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36126841" w:rsidR="00F31793" w:rsidRPr="004A5CCB" w:rsidRDefault="00F80DAA" w:rsidP="00F31793">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4A5CCB">
        <w:rPr>
          <w:rFonts w:ascii="Times New Roman" w:eastAsia="MS Mincho" w:hAnsi="Times New Roman"/>
          <w:bCs/>
          <w:sz w:val="28"/>
          <w:szCs w:val="24"/>
          <w:lang w:val="en-US"/>
        </w:rPr>
        <w:t>3GPP TSG RAN WG1 #</w:t>
      </w:r>
      <w:r w:rsidR="00325FCB" w:rsidRPr="004A5CCB">
        <w:rPr>
          <w:rFonts w:ascii="Times New Roman" w:eastAsia="MS Mincho" w:hAnsi="Times New Roman"/>
          <w:bCs/>
          <w:sz w:val="28"/>
          <w:szCs w:val="24"/>
          <w:lang w:val="en-US"/>
        </w:rPr>
        <w:t>1</w:t>
      </w:r>
      <w:r w:rsidR="00024FFA" w:rsidRPr="004A5CCB">
        <w:rPr>
          <w:rFonts w:ascii="Times New Roman" w:eastAsia="MS Mincho" w:hAnsi="Times New Roman"/>
          <w:bCs/>
          <w:sz w:val="28"/>
          <w:szCs w:val="24"/>
          <w:lang w:val="en-US"/>
        </w:rPr>
        <w:t>1</w:t>
      </w:r>
      <w:r w:rsidR="008D5547">
        <w:rPr>
          <w:rFonts w:ascii="Times New Roman" w:eastAsia="MS Mincho" w:hAnsi="Times New Roman"/>
          <w:bCs/>
          <w:sz w:val="28"/>
          <w:szCs w:val="24"/>
          <w:lang w:val="en-US"/>
        </w:rPr>
        <w:t>2</w:t>
      </w:r>
      <w:r w:rsidR="0071181B" w:rsidRPr="004A5CCB">
        <w:rPr>
          <w:rFonts w:ascii="Times New Roman" w:eastAsia="MS Mincho" w:hAnsi="Times New Roman"/>
          <w:bCs/>
          <w:sz w:val="28"/>
          <w:szCs w:val="24"/>
          <w:lang w:val="en-US"/>
        </w:rPr>
        <w:tab/>
      </w:r>
      <w:r w:rsidR="004548FB" w:rsidRPr="004A5CCB">
        <w:rPr>
          <w:rFonts w:ascii="Times New Roman" w:eastAsia="MS Mincho" w:hAnsi="Times New Roman"/>
          <w:bCs/>
          <w:sz w:val="28"/>
          <w:szCs w:val="24"/>
          <w:lang w:val="en-US"/>
        </w:rPr>
        <w:tab/>
      </w:r>
      <w:r w:rsidR="0028673D" w:rsidRPr="004A5CCB">
        <w:rPr>
          <w:rFonts w:ascii="Times New Roman" w:eastAsia="MS Mincho" w:hAnsi="Times New Roman"/>
          <w:bCs/>
          <w:sz w:val="28"/>
          <w:szCs w:val="24"/>
          <w:lang w:val="en-US"/>
        </w:rPr>
        <w:t>R1-</w:t>
      </w:r>
      <w:r w:rsidR="00731FC9" w:rsidRPr="004A5CCB">
        <w:rPr>
          <w:rFonts w:ascii="Times New Roman" w:eastAsia="MS Mincho" w:hAnsi="Times New Roman"/>
          <w:bCs/>
          <w:sz w:val="28"/>
          <w:szCs w:val="24"/>
          <w:lang w:val="en-US"/>
        </w:rPr>
        <w:t>2</w:t>
      </w:r>
      <w:r w:rsidR="000048DC">
        <w:rPr>
          <w:rFonts w:ascii="Times New Roman" w:eastAsia="MS Mincho" w:hAnsi="Times New Roman"/>
          <w:bCs/>
          <w:sz w:val="28"/>
          <w:szCs w:val="24"/>
          <w:lang w:val="en-US"/>
        </w:rPr>
        <w:t>301590</w:t>
      </w:r>
      <w:r w:rsidR="0028673D" w:rsidRPr="004A5CCB" w:rsidDel="0028673D">
        <w:rPr>
          <w:rFonts w:ascii="Times New Roman" w:eastAsia="MS Mincho" w:hAnsi="Times New Roman"/>
          <w:bCs/>
          <w:sz w:val="28"/>
          <w:szCs w:val="24"/>
          <w:lang w:val="en-US"/>
        </w:rPr>
        <w:t xml:space="preserve"> </w:t>
      </w:r>
    </w:p>
    <w:p w14:paraId="1E241712" w14:textId="7F44ED31" w:rsidR="00AA7E8B" w:rsidRPr="004A5CCB" w:rsidRDefault="008D5547" w:rsidP="00AA7E8B">
      <w:pPr>
        <w:tabs>
          <w:tab w:val="center" w:pos="4536"/>
          <w:tab w:val="right" w:pos="9072"/>
        </w:tabs>
        <w:rPr>
          <w:rFonts w:eastAsia="MS Mincho"/>
          <w:b/>
          <w:bCs/>
          <w:sz w:val="28"/>
          <w:lang w:eastAsia="ja-JP"/>
        </w:rPr>
      </w:pPr>
      <w:r>
        <w:rPr>
          <w:rFonts w:eastAsia="MS Mincho"/>
          <w:b/>
          <w:bCs/>
          <w:sz w:val="28"/>
          <w:lang w:eastAsia="ja-JP"/>
        </w:rPr>
        <w:t>Athens</w:t>
      </w:r>
      <w:r w:rsidR="00603EBB" w:rsidRPr="004A5CCB">
        <w:rPr>
          <w:rFonts w:eastAsia="MS Mincho"/>
          <w:b/>
          <w:bCs/>
          <w:sz w:val="28"/>
          <w:lang w:eastAsia="ja-JP"/>
        </w:rPr>
        <w:t xml:space="preserve">, </w:t>
      </w:r>
      <w:r>
        <w:rPr>
          <w:rFonts w:eastAsia="MS Mincho"/>
          <w:b/>
          <w:bCs/>
          <w:sz w:val="28"/>
          <w:lang w:eastAsia="ja-JP"/>
        </w:rPr>
        <w:t>Greece</w:t>
      </w:r>
      <w:r w:rsidR="00603EBB" w:rsidRPr="004A5CCB">
        <w:rPr>
          <w:rFonts w:eastAsia="MS Mincho"/>
          <w:b/>
          <w:bCs/>
          <w:sz w:val="28"/>
          <w:lang w:eastAsia="ja-JP"/>
        </w:rPr>
        <w:t xml:space="preserve">, </w:t>
      </w:r>
      <w:r>
        <w:rPr>
          <w:rFonts w:eastAsia="MS Mincho"/>
          <w:b/>
          <w:bCs/>
          <w:sz w:val="28"/>
          <w:lang w:eastAsia="ja-JP"/>
        </w:rPr>
        <w:t>February 27</w:t>
      </w:r>
      <w:r w:rsidR="00603EBB" w:rsidRPr="004A5CCB">
        <w:rPr>
          <w:rFonts w:eastAsia="MS Mincho"/>
          <w:b/>
          <w:bCs/>
          <w:sz w:val="28"/>
          <w:vertAlign w:val="superscript"/>
          <w:lang w:eastAsia="ja-JP"/>
        </w:rPr>
        <w:t>th</w:t>
      </w:r>
      <w:r w:rsidR="00603EBB" w:rsidRPr="004A5CCB">
        <w:rPr>
          <w:rFonts w:eastAsia="MS Mincho"/>
          <w:b/>
          <w:bCs/>
          <w:sz w:val="28"/>
          <w:lang w:eastAsia="ja-JP"/>
        </w:rPr>
        <w:t xml:space="preserve"> – </w:t>
      </w:r>
      <w:r>
        <w:rPr>
          <w:rFonts w:eastAsia="MS Mincho"/>
          <w:b/>
          <w:bCs/>
          <w:sz w:val="28"/>
          <w:lang w:eastAsia="ja-JP"/>
        </w:rPr>
        <w:t>March 3</w:t>
      </w:r>
      <w:r>
        <w:rPr>
          <w:rFonts w:eastAsia="MS Mincho"/>
          <w:b/>
          <w:bCs/>
          <w:sz w:val="28"/>
          <w:vertAlign w:val="superscript"/>
          <w:lang w:eastAsia="ja-JP"/>
        </w:rPr>
        <w:t>rd</w:t>
      </w:r>
      <w:r w:rsidR="00603EBB" w:rsidRPr="004A5CCB">
        <w:rPr>
          <w:rFonts w:eastAsia="MS Mincho"/>
          <w:b/>
          <w:bCs/>
          <w:sz w:val="28"/>
          <w:lang w:eastAsia="ja-JP"/>
        </w:rPr>
        <w:t>, 202</w:t>
      </w:r>
      <w:r>
        <w:rPr>
          <w:rFonts w:eastAsia="MS Mincho"/>
          <w:b/>
          <w:bCs/>
          <w:sz w:val="28"/>
          <w:lang w:eastAsia="ja-JP"/>
        </w:rPr>
        <w:t>3</w:t>
      </w:r>
    </w:p>
    <w:p w14:paraId="0DDA331C" w14:textId="77777777" w:rsidR="00F31793" w:rsidRPr="004A5CCB"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6A3BE32A" w:rsidR="006517D0" w:rsidRPr="004A5CCB"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4A5CCB">
        <w:rPr>
          <w:rFonts w:ascii="Times New Roman" w:eastAsia="MS Mincho" w:hAnsi="Times New Roman"/>
          <w:bCs/>
          <w:sz w:val="28"/>
          <w:szCs w:val="24"/>
          <w:lang w:val="en-US"/>
        </w:rPr>
        <w:t>Agenda Item:</w:t>
      </w:r>
      <w:r w:rsidRPr="004A5CCB">
        <w:rPr>
          <w:rFonts w:ascii="Times New Roman" w:hAnsi="Times New Roman"/>
          <w:bCs/>
          <w:sz w:val="28"/>
          <w:szCs w:val="24"/>
          <w:lang w:val="en-US" w:eastAsia="zh-TW"/>
        </w:rPr>
        <w:t xml:space="preserve"> </w:t>
      </w:r>
      <w:r w:rsidR="005E4A7F" w:rsidRPr="004A5CCB">
        <w:rPr>
          <w:rFonts w:ascii="Times New Roman" w:hAnsi="Times New Roman"/>
          <w:bCs/>
          <w:sz w:val="28"/>
          <w:szCs w:val="24"/>
          <w:lang w:val="en-US" w:eastAsia="zh-TW"/>
        </w:rPr>
        <w:t>9</w:t>
      </w:r>
      <w:r w:rsidR="00EB7F95" w:rsidRPr="004A5CCB">
        <w:rPr>
          <w:rFonts w:ascii="Times New Roman" w:hAnsi="Times New Roman"/>
          <w:bCs/>
          <w:sz w:val="28"/>
          <w:szCs w:val="24"/>
          <w:lang w:val="en-US" w:eastAsia="zh-TW"/>
        </w:rPr>
        <w:t>.</w:t>
      </w:r>
      <w:r w:rsidR="005E4A7F" w:rsidRPr="004A5CCB">
        <w:rPr>
          <w:rFonts w:ascii="Times New Roman" w:hAnsi="Times New Roman"/>
          <w:bCs/>
          <w:sz w:val="28"/>
          <w:szCs w:val="24"/>
          <w:lang w:val="en-US" w:eastAsia="zh-TW"/>
        </w:rPr>
        <w:t>2</w:t>
      </w:r>
      <w:r w:rsidR="00EB7F95" w:rsidRPr="004A5CCB">
        <w:rPr>
          <w:rFonts w:ascii="Times New Roman" w:hAnsi="Times New Roman"/>
          <w:bCs/>
          <w:sz w:val="28"/>
          <w:szCs w:val="24"/>
          <w:lang w:val="en-US" w:eastAsia="zh-TW"/>
        </w:rPr>
        <w:t>.</w:t>
      </w:r>
      <w:r w:rsidR="00E454F8" w:rsidRPr="004A5CCB">
        <w:rPr>
          <w:rFonts w:ascii="Times New Roman" w:hAnsi="Times New Roman"/>
          <w:bCs/>
          <w:sz w:val="28"/>
          <w:szCs w:val="24"/>
          <w:lang w:val="en-US" w:eastAsia="zh-TW"/>
        </w:rPr>
        <w:t>3</w:t>
      </w:r>
      <w:r w:rsidR="00EB7F95" w:rsidRPr="004A5CCB">
        <w:rPr>
          <w:rFonts w:ascii="Times New Roman" w:hAnsi="Times New Roman"/>
          <w:bCs/>
          <w:sz w:val="28"/>
          <w:szCs w:val="24"/>
          <w:lang w:val="en-US" w:eastAsia="zh-TW"/>
        </w:rPr>
        <w:t>.</w:t>
      </w:r>
      <w:r w:rsidR="008D5547">
        <w:rPr>
          <w:rFonts w:ascii="Times New Roman" w:hAnsi="Times New Roman"/>
          <w:bCs/>
          <w:sz w:val="28"/>
          <w:szCs w:val="24"/>
          <w:lang w:val="en-US" w:eastAsia="zh-TW"/>
        </w:rPr>
        <w:t>2</w:t>
      </w:r>
    </w:p>
    <w:p w14:paraId="77E6A679" w14:textId="77777777" w:rsidR="006517D0" w:rsidRPr="004A5CCB"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Source:</w:t>
      </w:r>
      <w:r w:rsidRPr="004A5CCB">
        <w:rPr>
          <w:rFonts w:ascii="Times New Roman" w:hAnsi="Times New Roman"/>
          <w:bCs/>
          <w:sz w:val="28"/>
          <w:szCs w:val="24"/>
          <w:lang w:val="en-US" w:eastAsia="zh-TW"/>
        </w:rPr>
        <w:t xml:space="preserve"> </w:t>
      </w:r>
      <w:r w:rsidRPr="004A5CCB">
        <w:rPr>
          <w:rFonts w:ascii="Times New Roman" w:eastAsia="MS Mincho" w:hAnsi="Times New Roman"/>
          <w:bCs/>
          <w:sz w:val="28"/>
          <w:szCs w:val="24"/>
          <w:lang w:val="en-US"/>
        </w:rPr>
        <w:t>MediaTek Inc.</w:t>
      </w:r>
    </w:p>
    <w:p w14:paraId="668D66DE" w14:textId="64970D37" w:rsidR="006517D0" w:rsidRPr="004A5CCB"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4A5CCB">
        <w:rPr>
          <w:rFonts w:ascii="Times New Roman" w:eastAsia="MS Mincho" w:hAnsi="Times New Roman"/>
          <w:bCs/>
          <w:sz w:val="28"/>
          <w:szCs w:val="24"/>
          <w:lang w:val="en-US"/>
        </w:rPr>
        <w:t>Title:</w:t>
      </w:r>
      <w:r w:rsidRPr="004A5CCB">
        <w:rPr>
          <w:rFonts w:ascii="Times New Roman" w:eastAsia="MS Mincho" w:hAnsi="Times New Roman"/>
          <w:bCs/>
          <w:sz w:val="28"/>
          <w:szCs w:val="24"/>
          <w:lang w:val="en-US"/>
        </w:rPr>
        <w:tab/>
      </w:r>
      <w:r w:rsidR="008D5547">
        <w:rPr>
          <w:rFonts w:ascii="Times New Roman" w:eastAsia="MS Mincho" w:hAnsi="Times New Roman"/>
          <w:bCs/>
          <w:sz w:val="28"/>
          <w:szCs w:val="24"/>
          <w:lang w:val="en-US"/>
        </w:rPr>
        <w:t xml:space="preserve">Other </w:t>
      </w:r>
      <w:r w:rsidR="00D9089A">
        <w:rPr>
          <w:rFonts w:ascii="Times New Roman" w:eastAsia="MS Mincho" w:hAnsi="Times New Roman"/>
          <w:bCs/>
          <w:sz w:val="28"/>
          <w:szCs w:val="24"/>
          <w:lang w:val="en-US"/>
        </w:rPr>
        <w:t>a</w:t>
      </w:r>
      <w:r w:rsidR="008D5547">
        <w:rPr>
          <w:rFonts w:ascii="Times New Roman" w:eastAsia="MS Mincho" w:hAnsi="Times New Roman"/>
          <w:bCs/>
          <w:sz w:val="28"/>
          <w:szCs w:val="24"/>
          <w:lang w:val="en-US"/>
        </w:rPr>
        <w:t xml:space="preserve">spect </w:t>
      </w:r>
      <w:r w:rsidR="00B42419">
        <w:rPr>
          <w:rFonts w:ascii="Times New Roman" w:eastAsia="MS Mincho" w:hAnsi="Times New Roman"/>
          <w:bCs/>
          <w:sz w:val="28"/>
          <w:szCs w:val="24"/>
          <w:lang w:val="en-US"/>
        </w:rPr>
        <w:t>on AI/ML for beam management</w:t>
      </w:r>
    </w:p>
    <w:p w14:paraId="59B036AD" w14:textId="0EAE22F7" w:rsidR="006517D0" w:rsidRPr="004A5CCB"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Document for:</w:t>
      </w:r>
      <w:r w:rsidRPr="004A5CCB">
        <w:rPr>
          <w:rFonts w:ascii="Times New Roman" w:hAnsi="Times New Roman"/>
          <w:bCs/>
          <w:sz w:val="28"/>
          <w:szCs w:val="24"/>
          <w:lang w:val="en-US" w:eastAsia="zh-TW"/>
        </w:rPr>
        <w:t xml:space="preserve"> </w:t>
      </w:r>
      <w:r w:rsidR="00DD41ED" w:rsidRPr="004A5CCB">
        <w:rPr>
          <w:rFonts w:ascii="Times New Roman" w:eastAsia="MS Mincho" w:hAnsi="Times New Roman"/>
          <w:bCs/>
          <w:sz w:val="28"/>
          <w:szCs w:val="24"/>
          <w:lang w:val="en-US"/>
        </w:rPr>
        <w:t>Discussion</w:t>
      </w:r>
      <w:r w:rsidR="00D24191" w:rsidRPr="004A5CCB">
        <w:rPr>
          <w:rFonts w:ascii="Times New Roman" w:eastAsia="MS Mincho" w:hAnsi="Times New Roman"/>
          <w:bCs/>
          <w:sz w:val="28"/>
          <w:szCs w:val="24"/>
          <w:lang w:val="en-US"/>
        </w:rPr>
        <w:t xml:space="preserve"> &amp; Decision</w:t>
      </w:r>
    </w:p>
    <w:p w14:paraId="582E777E" w14:textId="77777777" w:rsidR="00615E57" w:rsidRPr="004A5CCB"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 xml:space="preserve"> </w:t>
      </w:r>
      <w:bookmarkStart w:id="2" w:name="_Ref4683067"/>
      <w:r w:rsidR="00615E57" w:rsidRPr="004A5CCB">
        <w:rPr>
          <w:rFonts w:ascii="Times New Roman" w:eastAsia="MS Mincho" w:hAnsi="Times New Roman"/>
          <w:b/>
          <w:sz w:val="32"/>
          <w:szCs w:val="32"/>
          <w:lang w:val="en-US"/>
        </w:rPr>
        <w:t>Introduction</w:t>
      </w:r>
      <w:bookmarkEnd w:id="2"/>
      <w:r w:rsidR="00615E57" w:rsidRPr="004A5CCB">
        <w:rPr>
          <w:rFonts w:ascii="Times New Roman" w:eastAsia="MS Mincho" w:hAnsi="Times New Roman"/>
          <w:b/>
          <w:sz w:val="32"/>
          <w:szCs w:val="32"/>
          <w:lang w:val="en-US"/>
        </w:rPr>
        <w:t xml:space="preserve"> </w:t>
      </w:r>
    </w:p>
    <w:p w14:paraId="19212963" w14:textId="5F7728A2" w:rsidR="008D5547" w:rsidRPr="008D5547" w:rsidRDefault="008D5547" w:rsidP="008D5547">
      <w:pPr>
        <w:spacing w:before="100" w:beforeAutospacing="1" w:after="100" w:afterAutospacing="1"/>
        <w:jc w:val="both"/>
        <w:rPr>
          <w:color w:val="000000" w:themeColor="text1"/>
        </w:rPr>
      </w:pPr>
      <w:r w:rsidRPr="008D5547">
        <w:rPr>
          <w:color w:val="000000" w:themeColor="text1"/>
        </w:rPr>
        <w:t>A new Study Item (SI) to study on Artificial Intelligence (AI)/Machine Learning (ML) for NR Air Interface had been approved in RAN Plenary RP#94 meeting [1]. AI/ML-based Beam management has been identified as one of the three use cases for investigation and evaluation. It is also mentioned to identify the potential specification impact required to enable AI/ML techniques for the air-interface. In RAN1 109e the</w:t>
      </w:r>
      <w:r w:rsidR="00B42419">
        <w:rPr>
          <w:color w:val="000000" w:themeColor="text1"/>
        </w:rPr>
        <w:t xml:space="preserve"> </w:t>
      </w:r>
      <w:r w:rsidRPr="008D5547">
        <w:rPr>
          <w:color w:val="000000" w:themeColor="text1"/>
        </w:rPr>
        <w:t>SI on Artificial Intelligence (AI)/Machine Learning (ML) for NR air interface has been initiated. The SI includes “Other aspects on AI/ML for beam management” under the agenda 9.3.2.2. Over the last RAN1 meeting, i.e., RAN1 109e, the study identified “AI/ML for Beam Management in Spatial Domain” and “AI/ML for Beam Management in Temporal Domain” as the basic use-cases and made some agreements on this aspect. As mentioned in RAN1 109e, the spatial domain and temporal domain beam predictions are defined as:</w:t>
      </w:r>
    </w:p>
    <w:p w14:paraId="283D8AC4" w14:textId="77777777"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Spatial-domain beam prediction for Set A of beams based on measurement results of Set B of beams.</w:t>
      </w:r>
    </w:p>
    <w:p w14:paraId="37E10B45" w14:textId="1A08F16F"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Temporal DL beam prediction for Set A of beams based on the historic measurement results of Set B of beams.</w:t>
      </w:r>
    </w:p>
    <w:p w14:paraId="049C6792" w14:textId="6422FA40" w:rsidR="00D26A62" w:rsidRDefault="008D5547" w:rsidP="008D5547">
      <w:pPr>
        <w:spacing w:before="100" w:beforeAutospacing="1" w:after="100" w:afterAutospacing="1"/>
        <w:jc w:val="both"/>
        <w:rPr>
          <w:color w:val="000000" w:themeColor="text1"/>
        </w:rPr>
      </w:pPr>
      <w:r w:rsidRPr="008D5547">
        <w:rPr>
          <w:color w:val="000000" w:themeColor="text1"/>
        </w:rPr>
        <w:t>In this contribution we discuss the way forward considering the sub use-cases for beam management (BM) and the potential specification impacts.</w:t>
      </w:r>
    </w:p>
    <w:p w14:paraId="3E0C07C5" w14:textId="77777777" w:rsidR="0024151C" w:rsidRPr="0024151C" w:rsidRDefault="0024151C" w:rsidP="0024151C">
      <w:pPr>
        <w:spacing w:before="100" w:beforeAutospacing="1" w:after="100" w:afterAutospacing="1"/>
        <w:jc w:val="both"/>
        <w:rPr>
          <w:color w:val="000000" w:themeColor="text1"/>
        </w:rPr>
      </w:pPr>
    </w:p>
    <w:p w14:paraId="509C0CBB" w14:textId="43046B79" w:rsidR="0070236E" w:rsidRPr="004A5CCB" w:rsidRDefault="004A39AD" w:rsidP="0070236E">
      <w:pPr>
        <w:pStyle w:val="Heading1"/>
        <w:numPr>
          <w:ilvl w:val="0"/>
          <w:numId w:val="1"/>
        </w:numPr>
        <w:rPr>
          <w:rFonts w:ascii="Times New Roman" w:eastAsia="MS Mincho" w:hAnsi="Times New Roman"/>
          <w:b/>
          <w:sz w:val="32"/>
          <w:szCs w:val="32"/>
          <w:lang w:val="en-US"/>
        </w:rPr>
      </w:pPr>
      <w:r>
        <w:rPr>
          <w:rFonts w:ascii="Times New Roman" w:eastAsia="MS Mincho" w:hAnsi="Times New Roman"/>
          <w:b/>
          <w:sz w:val="32"/>
          <w:szCs w:val="32"/>
          <w:lang w:val="en-US"/>
        </w:rPr>
        <w:t>Discussi</w:t>
      </w:r>
      <w:r w:rsidR="00183C5E" w:rsidRPr="004A5CCB">
        <w:rPr>
          <w:rFonts w:ascii="Times New Roman" w:eastAsia="MS Mincho" w:hAnsi="Times New Roman"/>
          <w:b/>
          <w:sz w:val="32"/>
          <w:szCs w:val="32"/>
          <w:lang w:val="en-US"/>
        </w:rPr>
        <w:t>on</w:t>
      </w:r>
    </w:p>
    <w:p w14:paraId="5B169CAE" w14:textId="2225777D" w:rsidR="00E212AE" w:rsidRDefault="004A39AD" w:rsidP="009C0823">
      <w:pPr>
        <w:jc w:val="both"/>
        <w:rPr>
          <w:lang w:val="en-GB"/>
        </w:rPr>
      </w:pPr>
      <w:r>
        <w:rPr>
          <w:lang w:val="en-GB"/>
        </w:rPr>
        <w:t>In RAN1#111, the following agreements are made for BM Case-1 and BM Case-2</w:t>
      </w:r>
      <w:r w:rsidR="00C01A99">
        <w:rPr>
          <w:lang w:val="en-GB"/>
        </w:rPr>
        <w:t>.</w:t>
      </w:r>
      <w:r>
        <w:rPr>
          <w:lang w:val="en-GB"/>
        </w:rPr>
        <w:t xml:space="preserve"> </w:t>
      </w:r>
    </w:p>
    <w:tbl>
      <w:tblPr>
        <w:tblStyle w:val="TableGrid"/>
        <w:tblW w:w="0" w:type="auto"/>
        <w:tblLook w:val="04A0" w:firstRow="1" w:lastRow="0" w:firstColumn="1" w:lastColumn="0" w:noHBand="0" w:noVBand="1"/>
      </w:tblPr>
      <w:tblGrid>
        <w:gridCol w:w="9631"/>
      </w:tblGrid>
      <w:tr w:rsidR="004A39AD" w14:paraId="478BAA00" w14:textId="77777777" w:rsidTr="004A39AD">
        <w:tc>
          <w:tcPr>
            <w:tcW w:w="9631" w:type="dxa"/>
          </w:tcPr>
          <w:p w14:paraId="4E132A30" w14:textId="77777777" w:rsidR="004A39AD" w:rsidRPr="004A39AD" w:rsidRDefault="004A39AD" w:rsidP="004A39AD">
            <w:pPr>
              <w:widowControl w:val="0"/>
              <w:spacing w:afterLines="50" w:after="120"/>
              <w:jc w:val="both"/>
              <w:rPr>
                <w:rFonts w:eastAsia="SimSun"/>
                <w:b/>
                <w:kern w:val="2"/>
                <w:szCs w:val="22"/>
                <w:highlight w:val="green"/>
                <w:lang w:eastAsia="zh-CN"/>
              </w:rPr>
            </w:pPr>
            <w:r w:rsidRPr="004A39AD">
              <w:rPr>
                <w:rStyle w:val="Heading4Char"/>
                <w:rFonts w:ascii="Times New Roman" w:eastAsia="SimSun" w:hAnsi="Times New Roman"/>
                <w:b/>
                <w:highlight w:val="green"/>
              </w:rPr>
              <w:t>Agreement</w:t>
            </w:r>
          </w:p>
          <w:p w14:paraId="50464BB4" w14:textId="77777777" w:rsidR="004A39AD" w:rsidRDefault="004A39AD" w:rsidP="004A39AD">
            <w:pPr>
              <w:widowControl w:val="0"/>
              <w:spacing w:afterLines="50" w:after="120"/>
              <w:jc w:val="both"/>
              <w:rPr>
                <w:rFonts w:eastAsia="SimSun"/>
                <w:b/>
                <w:i/>
                <w:kern w:val="2"/>
                <w:szCs w:val="22"/>
                <w:lang w:eastAsia="zh-CN"/>
              </w:rPr>
            </w:pPr>
            <w:r>
              <w:rPr>
                <w:rFonts w:eastAsia="SimSun"/>
                <w:b/>
                <w:i/>
                <w:kern w:val="2"/>
                <w:szCs w:val="22"/>
                <w:lang w:eastAsia="zh-CN"/>
              </w:rPr>
              <w:t>For the sub use case BM-Case1 and BM-Case2, at least support Alt.1 and Alt.2 for AI/ML model training and inference for further study:</w:t>
            </w:r>
          </w:p>
          <w:p w14:paraId="33D3112F" w14:textId="77777777" w:rsidR="004A39AD" w:rsidRDefault="004A39AD" w:rsidP="00AD750D">
            <w:pPr>
              <w:widowControl w:val="0"/>
              <w:numPr>
                <w:ilvl w:val="0"/>
                <w:numId w:val="8"/>
              </w:numPr>
              <w:spacing w:afterLines="50" w:after="120"/>
              <w:jc w:val="both"/>
              <w:rPr>
                <w:rFonts w:eastAsia="SimSun"/>
                <w:b/>
                <w:i/>
                <w:kern w:val="2"/>
                <w:lang w:eastAsia="zh-CN"/>
              </w:rPr>
            </w:pPr>
            <w:r>
              <w:rPr>
                <w:rFonts w:eastAsia="SimSun"/>
                <w:b/>
                <w:i/>
                <w:kern w:val="2"/>
                <w:lang w:eastAsia="zh-CN"/>
              </w:rPr>
              <w:t>Alt.1. AI/ML model training and inference at NW side</w:t>
            </w:r>
          </w:p>
          <w:p w14:paraId="4346F4EB" w14:textId="77777777" w:rsidR="004A39AD" w:rsidRDefault="004A39AD" w:rsidP="00AD750D">
            <w:pPr>
              <w:widowControl w:val="0"/>
              <w:numPr>
                <w:ilvl w:val="0"/>
                <w:numId w:val="8"/>
              </w:numPr>
              <w:spacing w:afterLines="50" w:after="120"/>
              <w:jc w:val="both"/>
              <w:rPr>
                <w:rFonts w:eastAsia="SimSun"/>
                <w:b/>
                <w:i/>
                <w:kern w:val="2"/>
                <w:lang w:eastAsia="zh-CN"/>
              </w:rPr>
            </w:pPr>
            <w:r>
              <w:rPr>
                <w:rFonts w:eastAsia="SimSun"/>
                <w:b/>
                <w:i/>
                <w:kern w:val="2"/>
                <w:lang w:eastAsia="zh-CN"/>
              </w:rPr>
              <w:t>Alt.2. AI/ML model training and inference at UE side</w:t>
            </w:r>
          </w:p>
          <w:p w14:paraId="142EA1BB" w14:textId="77777777" w:rsidR="004A39AD" w:rsidRDefault="004A39AD" w:rsidP="00AD750D">
            <w:pPr>
              <w:pStyle w:val="ListParagraph"/>
              <w:numPr>
                <w:ilvl w:val="0"/>
                <w:numId w:val="8"/>
              </w:numPr>
              <w:spacing w:after="120"/>
              <w:contextualSpacing/>
              <w:rPr>
                <w:rFonts w:eastAsia="SimSun"/>
                <w:b/>
                <w:i/>
                <w:kern w:val="2"/>
                <w:lang w:eastAsia="zh-CN"/>
              </w:rPr>
            </w:pPr>
            <w:r>
              <w:rPr>
                <w:rFonts w:eastAsia="SimSun"/>
                <w:b/>
                <w:i/>
                <w:kern w:val="2"/>
                <w:lang w:eastAsia="zh-CN"/>
              </w:rPr>
              <w:t>The discussion on Alt.3 for BM-Case1 and BM-Case2 is dependent on the conclusion/agreement of Agenda item 9.2.1 of RAN1 and/or RAN2 on whether to support model transfer for UE-side AI/ML model</w:t>
            </w:r>
            <w:r>
              <w:rPr>
                <w:rFonts w:eastAsia="SimSun"/>
                <w:b/>
                <w:i/>
                <w:color w:val="FF0000"/>
                <w:kern w:val="2"/>
                <w:lang w:eastAsia="zh-CN"/>
              </w:rPr>
              <w:t xml:space="preserve"> </w:t>
            </w:r>
            <w:r>
              <w:rPr>
                <w:rFonts w:eastAsia="SimSun"/>
                <w:b/>
                <w:i/>
                <w:kern w:val="2"/>
                <w:lang w:eastAsia="zh-CN"/>
              </w:rPr>
              <w:t>or not</w:t>
            </w:r>
          </w:p>
          <w:p w14:paraId="5BFF4BEA" w14:textId="6969C8E7" w:rsidR="004A39AD" w:rsidRPr="009E2521" w:rsidRDefault="004A39AD" w:rsidP="00AD750D">
            <w:pPr>
              <w:pStyle w:val="ListParagraph"/>
              <w:numPr>
                <w:ilvl w:val="1"/>
                <w:numId w:val="8"/>
              </w:numPr>
              <w:spacing w:after="120"/>
              <w:contextualSpacing/>
              <w:rPr>
                <w:rFonts w:eastAsia="SimSun"/>
                <w:b/>
                <w:i/>
                <w:kern w:val="2"/>
                <w:lang w:eastAsia="zh-CN"/>
              </w:rPr>
            </w:pPr>
            <w:r>
              <w:rPr>
                <w:rFonts w:eastAsia="SimSun"/>
                <w:b/>
                <w:i/>
                <w:kern w:val="2"/>
                <w:lang w:eastAsia="zh-CN"/>
              </w:rPr>
              <w:t>Alt.3. AI/ML model training at NW side, AI/ML model inference at UE side</w:t>
            </w:r>
          </w:p>
          <w:p w14:paraId="6C1026B3" w14:textId="77777777" w:rsidR="004A39AD" w:rsidRDefault="004A39AD" w:rsidP="004A39AD">
            <w:pPr>
              <w:shd w:val="clear" w:color="auto" w:fill="FFFFFF"/>
              <w:jc w:val="both"/>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42A980F0" w14:textId="77777777" w:rsidR="004A39AD" w:rsidRDefault="004A39AD" w:rsidP="004A39AD">
            <w:pPr>
              <w:shd w:val="clear" w:color="auto" w:fill="FFFFFF"/>
              <w:jc w:val="both"/>
              <w:rPr>
                <w:b/>
                <w:bCs/>
                <w:i/>
                <w:iCs/>
                <w:lang w:eastAsia="zh-CN"/>
              </w:rPr>
            </w:pPr>
            <w:r>
              <w:rPr>
                <w:b/>
                <w:bCs/>
                <w:i/>
                <w:iCs/>
                <w:lang w:eastAsia="zh-CN"/>
              </w:rPr>
              <w:t>For BM-Case1 and BM-Case2 with a network-side AI/ML model, study </w:t>
            </w:r>
            <w:r w:rsidRPr="009E2521">
              <w:rPr>
                <w:b/>
                <w:bCs/>
                <w:i/>
                <w:iCs/>
                <w:lang w:eastAsia="zh-CN"/>
              </w:rPr>
              <w:t>potential specification impact on</w:t>
            </w:r>
            <w:r>
              <w:rPr>
                <w:b/>
                <w:bCs/>
                <w:i/>
                <w:iCs/>
                <w:lang w:eastAsia="zh-CN"/>
              </w:rPr>
              <w:t xml:space="preserve"> the following L1 reporting enhancement for AI/ML model inference</w:t>
            </w:r>
          </w:p>
          <w:p w14:paraId="7BC43DD7" w14:textId="77777777" w:rsidR="004A39AD" w:rsidRDefault="004A39AD" w:rsidP="00AD750D">
            <w:pPr>
              <w:numPr>
                <w:ilvl w:val="0"/>
                <w:numId w:val="10"/>
              </w:numPr>
              <w:overflowPunct w:val="0"/>
              <w:autoSpaceDE w:val="0"/>
              <w:autoSpaceDN w:val="0"/>
              <w:adjustRightInd w:val="0"/>
              <w:contextualSpacing/>
              <w:textAlignment w:val="baseline"/>
              <w:rPr>
                <w:rFonts w:eastAsia="SimSun"/>
                <w:b/>
                <w:i/>
                <w:lang w:eastAsia="zh-CN"/>
              </w:rPr>
            </w:pPr>
            <w:r>
              <w:rPr>
                <w:rFonts w:eastAsia="SimSun"/>
                <w:b/>
                <w:i/>
                <w:lang w:eastAsia="zh-CN"/>
              </w:rPr>
              <w:t>UE to report the measurement results of more than 4 beams in one reporting instance</w:t>
            </w:r>
          </w:p>
          <w:p w14:paraId="32856C53" w14:textId="77777777" w:rsidR="004A39AD" w:rsidRPr="009E2521" w:rsidRDefault="004A39AD" w:rsidP="00AD750D">
            <w:pPr>
              <w:numPr>
                <w:ilvl w:val="0"/>
                <w:numId w:val="10"/>
              </w:numPr>
              <w:overflowPunct w:val="0"/>
              <w:autoSpaceDE w:val="0"/>
              <w:autoSpaceDN w:val="0"/>
              <w:adjustRightInd w:val="0"/>
              <w:contextualSpacing/>
              <w:textAlignment w:val="baseline"/>
              <w:rPr>
                <w:rFonts w:eastAsia="SimSun"/>
                <w:b/>
                <w:i/>
                <w:lang w:eastAsia="zh-CN"/>
              </w:rPr>
            </w:pPr>
            <w:r>
              <w:rPr>
                <w:rFonts w:eastAsia="SimSun"/>
                <w:b/>
                <w:i/>
                <w:lang w:eastAsia="zh-CN"/>
              </w:rPr>
              <w:t>Other L1 reporting enhancements can be considered</w:t>
            </w:r>
          </w:p>
          <w:p w14:paraId="3049BBBB" w14:textId="77777777" w:rsidR="004A39AD" w:rsidRPr="00DD139B" w:rsidRDefault="004A39AD" w:rsidP="004A39AD">
            <w:pPr>
              <w:rPr>
                <w:rFonts w:eastAsia="DengXian"/>
                <w:lang w:eastAsia="zh-CN"/>
              </w:rPr>
            </w:pPr>
          </w:p>
          <w:p w14:paraId="17B3D4EB" w14:textId="77777777" w:rsidR="004A39AD" w:rsidRPr="00B91134" w:rsidRDefault="004A39AD" w:rsidP="004A39AD">
            <w:pPr>
              <w:spacing w:after="120"/>
              <w:rPr>
                <w:b/>
                <w:iCs/>
                <w:highlight w:val="green"/>
                <w:lang w:eastAsia="zh-CN"/>
              </w:rPr>
            </w:pPr>
            <w:r w:rsidRPr="00B91134">
              <w:rPr>
                <w:b/>
                <w:iCs/>
                <w:highlight w:val="green"/>
                <w:lang w:eastAsia="zh-CN"/>
              </w:rPr>
              <w:t>Agreement</w:t>
            </w:r>
          </w:p>
          <w:p w14:paraId="68FC08FF" w14:textId="77777777" w:rsidR="004A39AD" w:rsidRDefault="004A39AD" w:rsidP="004A39AD">
            <w:pPr>
              <w:spacing w:after="120"/>
              <w:rPr>
                <w:b/>
                <w:i/>
                <w:lang w:eastAsia="zh-CN"/>
              </w:rPr>
            </w:pPr>
            <w:r>
              <w:rPr>
                <w:b/>
                <w:i/>
                <w:lang w:eastAsia="zh-CN"/>
              </w:rPr>
              <w:t>Regarding the data collection for AI/ML model training at UE side, study the potential specification impact considering the following additional aspects.</w:t>
            </w:r>
          </w:p>
          <w:p w14:paraId="27F1FF5F" w14:textId="77777777" w:rsidR="004A39AD" w:rsidRDefault="004A39AD" w:rsidP="00AD750D">
            <w:pPr>
              <w:pStyle w:val="ListParagraph"/>
              <w:numPr>
                <w:ilvl w:val="0"/>
                <w:numId w:val="9"/>
              </w:numPr>
              <w:overflowPunct w:val="0"/>
              <w:autoSpaceDE w:val="0"/>
              <w:autoSpaceDN w:val="0"/>
              <w:adjustRightInd w:val="0"/>
              <w:spacing w:after="120"/>
              <w:contextualSpacing/>
              <w:textAlignment w:val="baseline"/>
              <w:rPr>
                <w:rFonts w:eastAsia="DengXian"/>
                <w:b/>
                <w:i/>
                <w:lang w:eastAsia="zh-CN"/>
              </w:rPr>
            </w:pPr>
            <w:r>
              <w:rPr>
                <w:rFonts w:eastAsia="DengXian"/>
                <w:b/>
                <w:i/>
                <w:lang w:eastAsia="zh-CN"/>
              </w:rPr>
              <w:t xml:space="preserve">Whether and how to initiate data collection </w:t>
            </w:r>
          </w:p>
          <w:p w14:paraId="09DEA619" w14:textId="77777777" w:rsidR="004A39AD" w:rsidRDefault="004A39AD" w:rsidP="00AD750D">
            <w:pPr>
              <w:pStyle w:val="ListParagraph"/>
              <w:numPr>
                <w:ilvl w:val="0"/>
                <w:numId w:val="9"/>
              </w:numPr>
              <w:overflowPunct w:val="0"/>
              <w:autoSpaceDE w:val="0"/>
              <w:autoSpaceDN w:val="0"/>
              <w:adjustRightInd w:val="0"/>
              <w:spacing w:after="120"/>
              <w:contextualSpacing/>
              <w:textAlignment w:val="baseline"/>
              <w:rPr>
                <w:rFonts w:eastAsia="DengXian"/>
                <w:b/>
                <w:i/>
                <w:lang w:eastAsia="zh-CN"/>
              </w:rPr>
            </w:pPr>
            <w:r>
              <w:rPr>
                <w:rFonts w:eastAsia="DengXian"/>
                <w:b/>
                <w:i/>
                <w:lang w:eastAsia="zh-CN"/>
              </w:rPr>
              <w:t>Configurations, e.g., configuration related to set A and/or Set B, information on association/mapping of Set A and Set B</w:t>
            </w:r>
          </w:p>
          <w:p w14:paraId="3D96C49B" w14:textId="77777777" w:rsidR="004A39AD" w:rsidRDefault="004A39AD" w:rsidP="00AD750D">
            <w:pPr>
              <w:pStyle w:val="ListParagraph"/>
              <w:numPr>
                <w:ilvl w:val="0"/>
                <w:numId w:val="9"/>
              </w:numPr>
              <w:overflowPunct w:val="0"/>
              <w:autoSpaceDE w:val="0"/>
              <w:autoSpaceDN w:val="0"/>
              <w:adjustRightInd w:val="0"/>
              <w:spacing w:after="120"/>
              <w:contextualSpacing/>
              <w:textAlignment w:val="baseline"/>
              <w:rPr>
                <w:b/>
                <w:i/>
              </w:rPr>
            </w:pPr>
            <w:r>
              <w:rPr>
                <w:rFonts w:eastAsia="DengXian" w:hint="eastAsia"/>
                <w:b/>
                <w:i/>
                <w:lang w:eastAsia="zh-CN"/>
              </w:rPr>
              <w:t>A</w:t>
            </w:r>
            <w:r>
              <w:rPr>
                <w:rFonts w:eastAsia="DengXian"/>
                <w:b/>
                <w:i/>
                <w:lang w:eastAsia="zh-CN"/>
              </w:rPr>
              <w:t>ssistance information from Network to UE (If supported)</w:t>
            </w:r>
          </w:p>
          <w:p w14:paraId="5C0138A3" w14:textId="77777777" w:rsidR="004A39AD" w:rsidRDefault="004A39AD" w:rsidP="00AD750D">
            <w:pPr>
              <w:pStyle w:val="ListParagraph"/>
              <w:numPr>
                <w:ilvl w:val="0"/>
                <w:numId w:val="9"/>
              </w:numPr>
              <w:overflowPunct w:val="0"/>
              <w:autoSpaceDE w:val="0"/>
              <w:autoSpaceDN w:val="0"/>
              <w:adjustRightInd w:val="0"/>
              <w:spacing w:after="120"/>
              <w:contextualSpacing/>
              <w:textAlignment w:val="baseline"/>
              <w:rPr>
                <w:b/>
                <w:i/>
              </w:rPr>
            </w:pPr>
            <w:r>
              <w:rPr>
                <w:b/>
                <w:i/>
              </w:rPr>
              <w:t>Other aspect(s) is not precluded</w:t>
            </w:r>
          </w:p>
          <w:p w14:paraId="372E7A5F" w14:textId="77777777" w:rsidR="004A39AD" w:rsidRDefault="004A39AD" w:rsidP="004A39AD">
            <w:pPr>
              <w:rPr>
                <w:rFonts w:eastAsia="DengXian"/>
                <w:lang w:eastAsia="zh-CN"/>
              </w:rPr>
            </w:pPr>
          </w:p>
          <w:p w14:paraId="0D195A6B" w14:textId="13111748" w:rsidR="004A39AD" w:rsidRDefault="004A39AD" w:rsidP="004A39AD">
            <w:pPr>
              <w:spacing w:after="120"/>
              <w:rPr>
                <w:rFonts w:eastAsia="DengXian"/>
                <w:b/>
                <w:i/>
                <w:highlight w:val="green"/>
                <w:lang w:eastAsia="zh-CN"/>
              </w:rPr>
            </w:pPr>
            <w:r>
              <w:rPr>
                <w:rFonts w:eastAsia="DengXian" w:hint="eastAsia"/>
                <w:b/>
                <w:i/>
                <w:highlight w:val="green"/>
                <w:lang w:eastAsia="zh-CN"/>
              </w:rPr>
              <w:t>A</w:t>
            </w:r>
            <w:r>
              <w:rPr>
                <w:rFonts w:eastAsia="DengXian"/>
                <w:b/>
                <w:i/>
                <w:highlight w:val="green"/>
                <w:lang w:eastAsia="zh-CN"/>
              </w:rPr>
              <w:t>greement</w:t>
            </w:r>
          </w:p>
          <w:p w14:paraId="20AE6E6D" w14:textId="77777777" w:rsidR="004A39AD" w:rsidRPr="00C40B1F" w:rsidRDefault="004A39AD" w:rsidP="004A39AD">
            <w:pPr>
              <w:spacing w:after="120"/>
              <w:rPr>
                <w:b/>
                <w:i/>
                <w:lang w:eastAsia="zh-CN"/>
              </w:rPr>
            </w:pPr>
            <w:r w:rsidRPr="00C40B1F">
              <w:rPr>
                <w:b/>
                <w:i/>
                <w:lang w:eastAsia="zh-CN"/>
              </w:rPr>
              <w:t>Regarding NW-side model monitoring for a network-side AI/ML model of BM-Case1 and BM-Case2, study the necessity and the potential specification</w:t>
            </w:r>
            <w:r>
              <w:rPr>
                <w:b/>
                <w:i/>
                <w:lang w:eastAsia="zh-CN"/>
              </w:rPr>
              <w:t xml:space="preserve"> </w:t>
            </w:r>
            <w:r w:rsidRPr="00C40B1F">
              <w:rPr>
                <w:b/>
                <w:i/>
                <w:lang w:eastAsia="zh-CN"/>
              </w:rPr>
              <w:t>impacts from the following aspects:</w:t>
            </w:r>
          </w:p>
          <w:p w14:paraId="5ECEFDDF" w14:textId="77777777" w:rsidR="004A39AD" w:rsidRPr="00C40B1F" w:rsidRDefault="004A39AD" w:rsidP="00AD750D">
            <w:pPr>
              <w:pStyle w:val="BodyText"/>
              <w:numPr>
                <w:ilvl w:val="0"/>
                <w:numId w:val="11"/>
              </w:numPr>
              <w:spacing w:after="120"/>
              <w:rPr>
                <w:b/>
                <w:i/>
              </w:rPr>
            </w:pPr>
            <w:r w:rsidRPr="00C40B1F">
              <w:rPr>
                <w:b/>
                <w:i/>
              </w:rPr>
              <w:t xml:space="preserve"> UE reporting of beam measurement(s) based on a set of beams indicated by gNB </w:t>
            </w:r>
          </w:p>
          <w:p w14:paraId="45EE4FA5" w14:textId="77777777" w:rsidR="004A39AD" w:rsidRPr="00C40B1F" w:rsidRDefault="004A39AD" w:rsidP="00AD750D">
            <w:pPr>
              <w:pStyle w:val="BodyText"/>
              <w:numPr>
                <w:ilvl w:val="0"/>
                <w:numId w:val="11"/>
              </w:numPr>
              <w:spacing w:after="120"/>
              <w:rPr>
                <w:b/>
                <w:i/>
              </w:rPr>
            </w:pPr>
            <w:r w:rsidRPr="00C40B1F">
              <w:rPr>
                <w:b/>
                <w:i/>
              </w:rPr>
              <w:t>Signaling, e.g., RRC-based, L1-based</w:t>
            </w:r>
          </w:p>
          <w:p w14:paraId="5259512A" w14:textId="05FA1FC7" w:rsidR="004A39AD" w:rsidRPr="004A39AD" w:rsidRDefault="004A39AD" w:rsidP="00AD750D">
            <w:pPr>
              <w:pStyle w:val="BodyText"/>
              <w:numPr>
                <w:ilvl w:val="0"/>
                <w:numId w:val="11"/>
              </w:numPr>
              <w:spacing w:after="120"/>
              <w:rPr>
                <w:b/>
                <w:i/>
              </w:rPr>
            </w:pPr>
            <w:r w:rsidRPr="00C40B1F">
              <w:rPr>
                <w:b/>
                <w:i/>
              </w:rPr>
              <w:t xml:space="preserve">Note: Performance and UE complexity, power consumption should be </w:t>
            </w:r>
            <w:proofErr w:type="spellStart"/>
            <w:r w:rsidRPr="00C40B1F">
              <w:rPr>
                <w:b/>
                <w:i/>
              </w:rPr>
              <w:t>considere</w:t>
            </w:r>
            <w:proofErr w:type="spellEnd"/>
          </w:p>
        </w:tc>
      </w:tr>
    </w:tbl>
    <w:p w14:paraId="1E239CDA" w14:textId="77777777" w:rsidR="004A39AD" w:rsidRDefault="004A39AD" w:rsidP="009C0823">
      <w:pPr>
        <w:jc w:val="both"/>
        <w:rPr>
          <w:lang w:val="en-GB"/>
        </w:rPr>
      </w:pPr>
    </w:p>
    <w:p w14:paraId="0CFD9C44" w14:textId="188F7959" w:rsidR="004A39AD" w:rsidRDefault="004A39AD" w:rsidP="009C0823">
      <w:pPr>
        <w:jc w:val="both"/>
        <w:rPr>
          <w:lang w:val="en-GB"/>
        </w:rPr>
      </w:pPr>
      <w:r>
        <w:rPr>
          <w:lang w:val="en-GB"/>
        </w:rPr>
        <w:t xml:space="preserve">In this contribution, we further discuss the remaining issues that are left </w:t>
      </w:r>
      <w:r w:rsidR="0069632C">
        <w:rPr>
          <w:lang w:val="en-GB"/>
        </w:rPr>
        <w:t xml:space="preserve">during the RAN1#111 offline discussion </w:t>
      </w:r>
      <w:r>
        <w:rPr>
          <w:lang w:val="en-GB"/>
        </w:rPr>
        <w:t xml:space="preserve">and some further details of BM Case-1 and BM Case-2. </w:t>
      </w:r>
    </w:p>
    <w:p w14:paraId="73790A04" w14:textId="67902F0D" w:rsidR="00FA52A3" w:rsidRDefault="004A39AD" w:rsidP="00FA52A3">
      <w:pPr>
        <w:pStyle w:val="Heading2"/>
        <w:numPr>
          <w:ilvl w:val="1"/>
          <w:numId w:val="1"/>
        </w:numPr>
        <w:rPr>
          <w:rFonts w:ascii="Times New Roman" w:hAnsi="Times New Roman"/>
          <w:sz w:val="28"/>
          <w:szCs w:val="28"/>
        </w:rPr>
      </w:pPr>
      <w:r w:rsidRPr="004A39AD">
        <w:rPr>
          <w:rFonts w:ascii="Times New Roman" w:hAnsi="Times New Roman"/>
          <w:sz w:val="28"/>
          <w:szCs w:val="28"/>
          <w:lang w:val="en-US"/>
        </w:rPr>
        <w:t>Sub-use case of BM Case-1 and BM Case-2</w:t>
      </w:r>
    </w:p>
    <w:p w14:paraId="00A9E1B9" w14:textId="70F28EEB" w:rsidR="004A39AD" w:rsidRDefault="004A39AD" w:rsidP="00FA52A3">
      <w:pPr>
        <w:jc w:val="both"/>
        <w:rPr>
          <w:bCs/>
          <w:iCs/>
          <w:lang w:eastAsia="zh-CN"/>
        </w:rPr>
      </w:pPr>
      <w:r>
        <w:rPr>
          <w:bCs/>
          <w:iCs/>
          <w:lang w:eastAsia="zh-CN"/>
        </w:rPr>
        <w:t>B</w:t>
      </w:r>
      <w:r w:rsidR="002B24B2">
        <w:rPr>
          <w:bCs/>
          <w:iCs/>
          <w:lang w:eastAsia="zh-CN"/>
        </w:rPr>
        <w:t>ased on the discussions of RAN1#11</w:t>
      </w:r>
      <w:r>
        <w:rPr>
          <w:bCs/>
          <w:iCs/>
          <w:lang w:eastAsia="zh-CN"/>
        </w:rPr>
        <w:t>1</w:t>
      </w:r>
      <w:r w:rsidR="00FA52A3">
        <w:rPr>
          <w:bCs/>
          <w:iCs/>
          <w:lang w:eastAsia="zh-CN"/>
        </w:rPr>
        <w:t xml:space="preserve">, </w:t>
      </w:r>
      <w:r>
        <w:rPr>
          <w:bCs/>
          <w:iCs/>
          <w:lang w:eastAsia="zh-CN"/>
        </w:rPr>
        <w:t xml:space="preserve">a proposal regarding the type of beams is left for further discussion. </w:t>
      </w:r>
    </w:p>
    <w:tbl>
      <w:tblPr>
        <w:tblStyle w:val="TableGrid"/>
        <w:tblW w:w="0" w:type="auto"/>
        <w:tblLook w:val="04A0" w:firstRow="1" w:lastRow="0" w:firstColumn="1" w:lastColumn="0" w:noHBand="0" w:noVBand="1"/>
      </w:tblPr>
      <w:tblGrid>
        <w:gridCol w:w="9631"/>
      </w:tblGrid>
      <w:tr w:rsidR="00F84CD5" w14:paraId="59083B61" w14:textId="77777777" w:rsidTr="00F84CD5">
        <w:tc>
          <w:tcPr>
            <w:tcW w:w="9631" w:type="dxa"/>
          </w:tcPr>
          <w:p w14:paraId="4CA29E82" w14:textId="14E2144E" w:rsidR="00F84CD5" w:rsidRPr="00F84CD5" w:rsidRDefault="00F84CD5" w:rsidP="00F84CD5">
            <w:pPr>
              <w:jc w:val="both"/>
              <w:rPr>
                <w:bCs/>
                <w:iCs/>
                <w:lang w:eastAsia="zh-CN"/>
              </w:rPr>
            </w:pPr>
            <w:r w:rsidRPr="00F84CD5">
              <w:rPr>
                <w:b/>
                <w:bCs/>
                <w:i/>
                <w:iCs/>
                <w:u w:val="single"/>
                <w:lang w:eastAsia="zh-CN"/>
              </w:rPr>
              <w:t>Proposal</w:t>
            </w:r>
            <w:r w:rsidRPr="00F84CD5">
              <w:rPr>
                <w:b/>
                <w:bCs/>
                <w:i/>
                <w:iCs/>
                <w:lang w:eastAsia="zh-CN"/>
              </w:rPr>
              <w:t>: For the sub use case BM-Case1 and BM-Case2, focus on Alt.1 and Alt.3 for the predicted beams for further study</w:t>
            </w:r>
          </w:p>
          <w:p w14:paraId="15A7C901" w14:textId="77777777" w:rsidR="00F84CD5" w:rsidRPr="00F84CD5" w:rsidRDefault="00F84CD5" w:rsidP="00F84CD5">
            <w:pPr>
              <w:jc w:val="both"/>
              <w:rPr>
                <w:bCs/>
                <w:iCs/>
                <w:lang w:eastAsia="zh-CN"/>
              </w:rPr>
            </w:pPr>
            <w:r w:rsidRPr="00F84CD5">
              <w:rPr>
                <w:b/>
                <w:bCs/>
                <w:i/>
                <w:iCs/>
                <w:lang w:eastAsia="zh-CN"/>
              </w:rPr>
              <w:t xml:space="preserve">Note: Alt.1 and Alt.3 were agreed in RAN1#110 meeting as below </w:t>
            </w:r>
          </w:p>
          <w:p w14:paraId="60D6F4CB" w14:textId="62AB1BA6" w:rsidR="00F84CD5" w:rsidRPr="00F84CD5" w:rsidRDefault="00F84CD5" w:rsidP="00F84CD5">
            <w:pPr>
              <w:jc w:val="both"/>
              <w:rPr>
                <w:bCs/>
                <w:iCs/>
                <w:lang w:eastAsia="zh-CN"/>
              </w:rPr>
            </w:pPr>
            <w:r>
              <w:rPr>
                <w:b/>
                <w:bCs/>
                <w:i/>
                <w:iCs/>
                <w:lang w:eastAsia="zh-CN"/>
              </w:rPr>
              <w:t xml:space="preserve">          </w:t>
            </w:r>
            <w:r w:rsidRPr="00F84CD5">
              <w:rPr>
                <w:b/>
                <w:bCs/>
                <w:i/>
                <w:iCs/>
                <w:lang w:eastAsia="zh-CN"/>
              </w:rPr>
              <w:t xml:space="preserve">Alt.1: </w:t>
            </w:r>
            <w:bookmarkStart w:id="3" w:name="_Hlk126676532"/>
            <w:r w:rsidRPr="00F84CD5">
              <w:rPr>
                <w:b/>
                <w:bCs/>
                <w:i/>
                <w:iCs/>
                <w:lang w:eastAsia="zh-CN"/>
              </w:rPr>
              <w:t xml:space="preserve">DL Tx beam prediction </w:t>
            </w:r>
            <w:bookmarkEnd w:id="3"/>
          </w:p>
          <w:p w14:paraId="366197C5" w14:textId="1877C83F" w:rsidR="00F84CD5" w:rsidRDefault="00F84CD5" w:rsidP="00FA52A3">
            <w:pPr>
              <w:jc w:val="both"/>
              <w:rPr>
                <w:bCs/>
                <w:iCs/>
                <w:lang w:eastAsia="zh-CN"/>
              </w:rPr>
            </w:pPr>
            <w:r>
              <w:rPr>
                <w:b/>
                <w:bCs/>
                <w:i/>
                <w:iCs/>
                <w:lang w:eastAsia="zh-CN"/>
              </w:rPr>
              <w:t xml:space="preserve">          </w:t>
            </w:r>
            <w:r w:rsidRPr="00F84CD5">
              <w:rPr>
                <w:b/>
                <w:bCs/>
                <w:i/>
                <w:iCs/>
                <w:lang w:eastAsia="zh-CN"/>
              </w:rPr>
              <w:t xml:space="preserve">Alt.3: Beam pair prediction (a beam pair consists of a DL Tx beam and a corresponding DL Rx beam) </w:t>
            </w:r>
          </w:p>
        </w:tc>
      </w:tr>
    </w:tbl>
    <w:p w14:paraId="2461BBAB" w14:textId="77777777" w:rsidR="00F84CD5" w:rsidRDefault="00F84CD5" w:rsidP="00FA52A3">
      <w:pPr>
        <w:jc w:val="both"/>
        <w:rPr>
          <w:bCs/>
          <w:iCs/>
          <w:lang w:eastAsia="zh-CN"/>
        </w:rPr>
      </w:pPr>
    </w:p>
    <w:p w14:paraId="162D8C98" w14:textId="16F2C066" w:rsidR="00F84CD5" w:rsidRDefault="00C81175" w:rsidP="00FA52A3">
      <w:pPr>
        <w:jc w:val="both"/>
        <w:rPr>
          <w:bCs/>
          <w:iCs/>
          <w:lang w:eastAsia="zh-TW"/>
        </w:rPr>
      </w:pPr>
      <w:r>
        <w:rPr>
          <w:bCs/>
          <w:iCs/>
          <w:lang w:eastAsia="zh-CN"/>
        </w:rPr>
        <w:t xml:space="preserve">There are two alternatives that are proposed for further study, DL Tx beam prediction (Alt.1) and Beam pair prediction (Alt.3). We agree to further study DL Tx beam prediction as </w:t>
      </w:r>
      <w:r w:rsidR="00827F0C">
        <w:rPr>
          <w:bCs/>
          <w:iCs/>
          <w:lang w:eastAsia="zh-CN"/>
        </w:rPr>
        <w:t xml:space="preserve">the problem formulation is clear. For example, the model input and output can be clearly defined. However, for </w:t>
      </w:r>
      <w:r w:rsidR="00641374">
        <w:rPr>
          <w:bCs/>
          <w:iCs/>
          <w:lang w:eastAsia="zh-CN"/>
        </w:rPr>
        <w:t>B</w:t>
      </w:r>
      <w:r w:rsidR="00827F0C">
        <w:rPr>
          <w:bCs/>
          <w:iCs/>
          <w:lang w:eastAsia="zh-CN"/>
        </w:rPr>
        <w:t>eam pair prediction</w:t>
      </w:r>
      <w:r w:rsidR="00F84CD5">
        <w:rPr>
          <w:bCs/>
          <w:iCs/>
          <w:lang w:eastAsia="zh-CN"/>
        </w:rPr>
        <w:t xml:space="preserve">, </w:t>
      </w:r>
      <w:r w:rsidR="00827F0C">
        <w:rPr>
          <w:bCs/>
          <w:iCs/>
          <w:lang w:eastAsia="zh-CN"/>
        </w:rPr>
        <w:t xml:space="preserve">the output may </w:t>
      </w:r>
      <w:r w:rsidR="00827F0C" w:rsidRPr="00827F0C">
        <w:rPr>
          <w:bCs/>
          <w:iCs/>
          <w:lang w:eastAsia="zh-CN"/>
        </w:rPr>
        <w:t>consist of a DL Tx beam and a corresponding DL Rx beam</w:t>
      </w:r>
      <w:r w:rsidR="00827F0C">
        <w:rPr>
          <w:bCs/>
          <w:iCs/>
          <w:lang w:eastAsia="zh-CN"/>
        </w:rPr>
        <w:t xml:space="preserve">. Although the </w:t>
      </w:r>
      <w:r w:rsidR="00F84CD5">
        <w:rPr>
          <w:bCs/>
          <w:iCs/>
          <w:lang w:eastAsia="zh-CN"/>
        </w:rPr>
        <w:t>DL Tx beam</w:t>
      </w:r>
      <w:r w:rsidR="00827F0C">
        <w:rPr>
          <w:bCs/>
          <w:iCs/>
          <w:lang w:eastAsia="zh-CN"/>
        </w:rPr>
        <w:t xml:space="preserve"> part of the beam pair output can be explicitly determined as</w:t>
      </w:r>
      <w:r w:rsidR="00F84CD5">
        <w:rPr>
          <w:bCs/>
          <w:iCs/>
          <w:lang w:eastAsia="zh-CN"/>
        </w:rPr>
        <w:t xml:space="preserve"> gNB and its antenna are fixed and facing the same direction, </w:t>
      </w:r>
      <w:r w:rsidR="00827F0C">
        <w:rPr>
          <w:bCs/>
          <w:iCs/>
          <w:lang w:eastAsia="zh-CN"/>
        </w:rPr>
        <w:t xml:space="preserve">the DL Rx beam part is hard to define. </w:t>
      </w:r>
      <w:r w:rsidR="00F84CD5">
        <w:rPr>
          <w:bCs/>
          <w:iCs/>
          <w:lang w:eastAsia="zh-CN"/>
        </w:rPr>
        <w:t>UE and its antenna are frequently changing</w:t>
      </w:r>
      <w:r w:rsidR="0016789D">
        <w:rPr>
          <w:bCs/>
          <w:iCs/>
          <w:lang w:eastAsia="zh-CN"/>
        </w:rPr>
        <w:t xml:space="preserve"> their orientation</w:t>
      </w:r>
      <w:r w:rsidR="00F84CD5">
        <w:rPr>
          <w:bCs/>
          <w:iCs/>
          <w:lang w:eastAsia="zh-CN"/>
        </w:rPr>
        <w:t xml:space="preserve"> across time. </w:t>
      </w:r>
      <w:r w:rsidR="00827F0C">
        <w:rPr>
          <w:bCs/>
          <w:iCs/>
          <w:lang w:eastAsia="zh-CN"/>
        </w:rPr>
        <w:t>Thus, the Rx beam ID and beam angle</w:t>
      </w:r>
      <w:r w:rsidR="00BD22D2">
        <w:rPr>
          <w:bCs/>
          <w:iCs/>
          <w:lang w:eastAsia="zh-CN"/>
        </w:rPr>
        <w:t xml:space="preserve"> to gNB</w:t>
      </w:r>
      <w:r w:rsidR="00827F0C">
        <w:rPr>
          <w:bCs/>
          <w:iCs/>
          <w:lang w:eastAsia="zh-CN"/>
        </w:rPr>
        <w:t xml:space="preserve"> are no longer a one-to-one mapping</w:t>
      </w:r>
      <w:r w:rsidR="00172600">
        <w:rPr>
          <w:bCs/>
          <w:iCs/>
          <w:lang w:eastAsia="zh-CN"/>
        </w:rPr>
        <w:t>, which makes t</w:t>
      </w:r>
      <w:r w:rsidR="00000CE8">
        <w:rPr>
          <w:bCs/>
          <w:iCs/>
          <w:lang w:eastAsia="zh-CN"/>
        </w:rPr>
        <w:t>he</w:t>
      </w:r>
      <w:r w:rsidR="000F44A2">
        <w:rPr>
          <w:bCs/>
          <w:iCs/>
          <w:lang w:eastAsia="zh-CN"/>
        </w:rPr>
        <w:t xml:space="preserve"> potential</w:t>
      </w:r>
      <w:r w:rsidR="00000CE8">
        <w:rPr>
          <w:bCs/>
          <w:iCs/>
          <w:lang w:eastAsia="zh-CN"/>
        </w:rPr>
        <w:t xml:space="preserve"> number </w:t>
      </w:r>
      <w:r w:rsidR="000F44A2">
        <w:rPr>
          <w:bCs/>
          <w:iCs/>
          <w:lang w:eastAsia="zh-CN"/>
        </w:rPr>
        <w:t>of</w:t>
      </w:r>
      <w:r w:rsidR="00000CE8">
        <w:rPr>
          <w:bCs/>
          <w:iCs/>
          <w:lang w:eastAsia="zh-CN"/>
        </w:rPr>
        <w:t xml:space="preserve"> </w:t>
      </w:r>
      <w:r w:rsidR="00827F0C">
        <w:rPr>
          <w:bCs/>
          <w:iCs/>
          <w:lang w:eastAsia="zh-CN"/>
        </w:rPr>
        <w:t xml:space="preserve">different </w:t>
      </w:r>
      <w:r w:rsidR="00000CE8">
        <w:rPr>
          <w:bCs/>
          <w:iCs/>
          <w:lang w:eastAsia="zh-CN"/>
        </w:rPr>
        <w:t>R</w:t>
      </w:r>
      <w:r w:rsidR="00000CE8">
        <w:rPr>
          <w:rFonts w:hint="eastAsia"/>
          <w:bCs/>
          <w:iCs/>
          <w:lang w:eastAsia="zh-TW"/>
        </w:rPr>
        <w:t>x</w:t>
      </w:r>
      <w:r w:rsidR="00000CE8">
        <w:rPr>
          <w:bCs/>
          <w:iCs/>
          <w:lang w:eastAsia="zh-TW"/>
        </w:rPr>
        <w:t xml:space="preserve"> beam</w:t>
      </w:r>
      <w:r w:rsidR="000F44A2">
        <w:rPr>
          <w:bCs/>
          <w:iCs/>
          <w:lang w:eastAsia="zh-TW"/>
        </w:rPr>
        <w:t>s arbitrarily larg</w:t>
      </w:r>
      <w:r w:rsidR="00827F0C">
        <w:rPr>
          <w:bCs/>
          <w:iCs/>
          <w:lang w:eastAsia="zh-TW"/>
        </w:rPr>
        <w:t>e</w:t>
      </w:r>
      <w:r w:rsidR="00BD22D2">
        <w:rPr>
          <w:bCs/>
          <w:iCs/>
          <w:lang w:eastAsia="zh-TW"/>
        </w:rPr>
        <w:t xml:space="preserve">. Even by assuming the AI/ML model can predict the best Rx beam angle </w:t>
      </w:r>
      <w:r w:rsidR="00BD22D2">
        <w:rPr>
          <w:bCs/>
          <w:iCs/>
          <w:lang w:eastAsia="zh-CN"/>
        </w:rPr>
        <w:t>to gNB</w:t>
      </w:r>
      <w:r w:rsidR="00BD22D2">
        <w:rPr>
          <w:bCs/>
          <w:iCs/>
          <w:lang w:eastAsia="zh-TW"/>
        </w:rPr>
        <w:t xml:space="preserve">, UE needs to frequently track its orientation </w:t>
      </w:r>
      <w:r w:rsidR="00A71378">
        <w:rPr>
          <w:bCs/>
          <w:iCs/>
          <w:lang w:eastAsia="zh-TW"/>
        </w:rPr>
        <w:t xml:space="preserve">so that it can derive the corresponding Rx beam to use, which </w:t>
      </w:r>
      <w:r w:rsidR="00CA01F2">
        <w:rPr>
          <w:bCs/>
          <w:iCs/>
          <w:lang w:eastAsia="zh-TW"/>
        </w:rPr>
        <w:t xml:space="preserve">tremendously </w:t>
      </w:r>
      <w:r w:rsidR="00A71378">
        <w:rPr>
          <w:bCs/>
          <w:iCs/>
          <w:lang w:eastAsia="zh-TW"/>
        </w:rPr>
        <w:t xml:space="preserve">increases the UE side implementation complexity. </w:t>
      </w:r>
      <w:r w:rsidR="0016789D">
        <w:rPr>
          <w:bCs/>
          <w:iCs/>
          <w:lang w:eastAsia="zh-TW"/>
        </w:rPr>
        <w:t xml:space="preserve">Based on the above discussion, we have the following proposal, </w:t>
      </w:r>
    </w:p>
    <w:p w14:paraId="223EB2EB" w14:textId="2B665101" w:rsidR="0016789D" w:rsidRPr="0016789D" w:rsidRDefault="0016789D" w:rsidP="0016789D">
      <w:pPr>
        <w:jc w:val="both"/>
        <w:rPr>
          <w:bCs/>
          <w:iCs/>
          <w:lang w:eastAsia="zh-CN"/>
        </w:rPr>
      </w:pPr>
      <w:r w:rsidRPr="008B4A7F">
        <w:rPr>
          <w:b/>
          <w:i/>
          <w:lang w:eastAsia="zh-CN"/>
        </w:rPr>
        <w:t>Proposal 1:</w:t>
      </w:r>
      <w:r w:rsidRPr="005F28F9">
        <w:rPr>
          <w:b/>
          <w:iCs/>
          <w:lang w:eastAsia="zh-CN"/>
        </w:rPr>
        <w:t xml:space="preserve"> </w:t>
      </w:r>
      <w:r w:rsidRPr="00F84CD5">
        <w:rPr>
          <w:b/>
          <w:bCs/>
          <w:i/>
          <w:iCs/>
          <w:lang w:eastAsia="zh-CN"/>
        </w:rPr>
        <w:t>For the sub use case BM-Case1 and BM-Case2, focus on Alt.1</w:t>
      </w:r>
      <w:r>
        <w:rPr>
          <w:b/>
          <w:bCs/>
          <w:i/>
          <w:iCs/>
          <w:lang w:eastAsia="zh-CN"/>
        </w:rPr>
        <w:t xml:space="preserve"> (i.e., </w:t>
      </w:r>
      <w:r w:rsidRPr="0016789D">
        <w:rPr>
          <w:b/>
          <w:bCs/>
          <w:i/>
          <w:iCs/>
          <w:lang w:eastAsia="zh-CN"/>
        </w:rPr>
        <w:t>DL Tx beam prediction</w:t>
      </w:r>
      <w:r>
        <w:rPr>
          <w:b/>
          <w:bCs/>
          <w:i/>
          <w:iCs/>
          <w:lang w:eastAsia="zh-CN"/>
        </w:rPr>
        <w:t>)</w:t>
      </w:r>
      <w:r w:rsidR="00593BCA">
        <w:rPr>
          <w:b/>
          <w:bCs/>
          <w:i/>
          <w:iCs/>
          <w:lang w:eastAsia="zh-CN"/>
        </w:rPr>
        <w:t xml:space="preserve"> and deprioritize Alt.3</w:t>
      </w:r>
      <w:r w:rsidRPr="00F84CD5">
        <w:rPr>
          <w:b/>
          <w:bCs/>
          <w:i/>
          <w:iCs/>
          <w:lang w:eastAsia="zh-CN"/>
        </w:rPr>
        <w:t xml:space="preserve"> for the predicted beams for further study</w:t>
      </w:r>
      <w:r w:rsidR="00593BCA">
        <w:rPr>
          <w:b/>
          <w:iCs/>
          <w:lang w:eastAsia="zh-CN"/>
        </w:rPr>
        <w:t>.</w:t>
      </w:r>
    </w:p>
    <w:p w14:paraId="614EBE63" w14:textId="4C4A6173" w:rsidR="008E268F" w:rsidRDefault="0016789D" w:rsidP="008E268F">
      <w:pPr>
        <w:pStyle w:val="Heading2"/>
        <w:numPr>
          <w:ilvl w:val="1"/>
          <w:numId w:val="1"/>
        </w:numPr>
        <w:rPr>
          <w:rFonts w:ascii="Times New Roman" w:hAnsi="Times New Roman"/>
          <w:sz w:val="28"/>
          <w:szCs w:val="28"/>
        </w:rPr>
      </w:pPr>
      <w:r w:rsidRPr="0016789D">
        <w:rPr>
          <w:rFonts w:ascii="Times New Roman" w:hAnsi="Times New Roman"/>
          <w:sz w:val="28"/>
          <w:szCs w:val="28"/>
          <w:lang w:val="en-US"/>
        </w:rPr>
        <w:lastRenderedPageBreak/>
        <w:t>The use of additional information</w:t>
      </w:r>
    </w:p>
    <w:p w14:paraId="61D1EE04" w14:textId="2B6BD902" w:rsidR="00B1314B" w:rsidRDefault="00912F40" w:rsidP="0024500B">
      <w:pPr>
        <w:jc w:val="both"/>
        <w:rPr>
          <w:lang w:val="en-GB"/>
        </w:rPr>
      </w:pPr>
      <w:r>
        <w:rPr>
          <w:lang w:val="en-GB"/>
        </w:rPr>
        <w:t>For NW-side model, the feasibility of using UE position and moving-related information needs to be studied. UE position should be considered as privacy information and thus cannot be shared with NW-side for AI/ML beam management. However, whether UE</w:t>
      </w:r>
      <w:r w:rsidR="00B42694">
        <w:rPr>
          <w:lang w:val="en-GB"/>
        </w:rPr>
        <w:t>’s</w:t>
      </w:r>
      <w:r>
        <w:rPr>
          <w:lang w:val="en-GB"/>
        </w:rPr>
        <w:t xml:space="preserve"> moving-related information, for example UE speed, is privacy information </w:t>
      </w:r>
      <w:r w:rsidR="001E3F41">
        <w:rPr>
          <w:lang w:val="en-GB"/>
        </w:rPr>
        <w:t xml:space="preserve">or not </w:t>
      </w:r>
      <w:r>
        <w:rPr>
          <w:lang w:val="en-GB"/>
        </w:rPr>
        <w:t xml:space="preserve">has not been determined. </w:t>
      </w:r>
      <w:r w:rsidR="001E3F41">
        <w:rPr>
          <w:lang w:val="en-GB"/>
        </w:rPr>
        <w:t>As there are companies</w:t>
      </w:r>
      <w:r w:rsidR="005A36E4">
        <w:rPr>
          <w:lang w:val="en-GB"/>
        </w:rPr>
        <w:t>’</w:t>
      </w:r>
      <w:r w:rsidR="001E3F41">
        <w:rPr>
          <w:lang w:val="en-GB"/>
        </w:rPr>
        <w:t xml:space="preserve"> Tdoc</w:t>
      </w:r>
      <w:r w:rsidR="00FE502E">
        <w:rPr>
          <w:lang w:val="en-GB"/>
        </w:rPr>
        <w:t xml:space="preserve"> </w:t>
      </w:r>
      <w:r w:rsidR="00FE502E">
        <w:rPr>
          <w:lang w:val="en-GB"/>
        </w:rPr>
        <w:fldChar w:fldCharType="begin"/>
      </w:r>
      <w:r w:rsidR="00FE502E">
        <w:rPr>
          <w:lang w:val="en-GB"/>
        </w:rPr>
        <w:instrText xml:space="preserve"> REF _Ref127517823 \r \h </w:instrText>
      </w:r>
      <w:r w:rsidR="00FE502E">
        <w:rPr>
          <w:lang w:val="en-GB"/>
        </w:rPr>
      </w:r>
      <w:r w:rsidR="00FE502E">
        <w:rPr>
          <w:lang w:val="en-GB"/>
        </w:rPr>
        <w:fldChar w:fldCharType="separate"/>
      </w:r>
      <w:r w:rsidR="00FE502E">
        <w:rPr>
          <w:lang w:val="en-GB"/>
        </w:rPr>
        <w:t>[1]</w:t>
      </w:r>
      <w:r w:rsidR="00FE502E">
        <w:rPr>
          <w:lang w:val="en-GB"/>
        </w:rPr>
        <w:fldChar w:fldCharType="end"/>
      </w:r>
      <w:r w:rsidR="001E3F41">
        <w:rPr>
          <w:lang w:val="en-GB"/>
        </w:rPr>
        <w:t xml:space="preserve"> show that the AI/ML model’s generalization performance is sensitive to UE speed, b</w:t>
      </w:r>
      <w:r>
        <w:rPr>
          <w:lang w:val="en-GB"/>
        </w:rPr>
        <w:t>y sharing such UE moving-related information to</w:t>
      </w:r>
      <w:r w:rsidR="00FE502E">
        <w:rPr>
          <w:lang w:val="en-GB"/>
        </w:rPr>
        <w:t xml:space="preserve"> NW</w:t>
      </w:r>
      <w:r>
        <w:rPr>
          <w:lang w:val="en-GB"/>
        </w:rPr>
        <w:t>, even when shared with low precision, it help</w:t>
      </w:r>
      <w:r w:rsidR="001E3F41">
        <w:rPr>
          <w:lang w:val="en-GB"/>
        </w:rPr>
        <w:t>s</w:t>
      </w:r>
      <w:r>
        <w:rPr>
          <w:lang w:val="en-GB"/>
        </w:rPr>
        <w:t xml:space="preserve"> </w:t>
      </w:r>
      <w:r w:rsidR="00FE502E">
        <w:rPr>
          <w:lang w:val="en-GB"/>
        </w:rPr>
        <w:t xml:space="preserve">NW </w:t>
      </w:r>
      <w:r>
        <w:rPr>
          <w:lang w:val="en-GB"/>
        </w:rPr>
        <w:t xml:space="preserve">to </w:t>
      </w:r>
      <w:r w:rsidR="001E3F41">
        <w:rPr>
          <w:lang w:val="en-GB"/>
        </w:rPr>
        <w:t xml:space="preserve">choose the appropriate AI/ML model </w:t>
      </w:r>
      <w:r w:rsidR="00B1314B">
        <w:rPr>
          <w:lang w:val="en-GB"/>
        </w:rPr>
        <w:t>for inference</w:t>
      </w:r>
      <w:r w:rsidR="001E3F41">
        <w:rPr>
          <w:lang w:val="en-GB"/>
        </w:rPr>
        <w:t xml:space="preserve">. </w:t>
      </w:r>
      <w:r w:rsidR="00B1314B">
        <w:rPr>
          <w:lang w:val="en-GB"/>
        </w:rPr>
        <w:t>Therefore, we propose the following,</w:t>
      </w:r>
    </w:p>
    <w:p w14:paraId="2668DBA2" w14:textId="77777777" w:rsidR="00B1314B" w:rsidRDefault="00B1314B" w:rsidP="006E18EE">
      <w:pPr>
        <w:jc w:val="both"/>
        <w:rPr>
          <w:b/>
          <w:bCs/>
          <w:i/>
          <w:iCs/>
        </w:rPr>
      </w:pPr>
      <w:r w:rsidRPr="008B4A7F">
        <w:rPr>
          <w:b/>
          <w:i/>
          <w:lang w:eastAsia="zh-CN"/>
        </w:rPr>
        <w:t>Proposal 2:</w:t>
      </w:r>
      <w:r w:rsidRPr="005F28F9">
        <w:rPr>
          <w:b/>
          <w:iCs/>
          <w:lang w:eastAsia="zh-CN"/>
        </w:rPr>
        <w:t xml:space="preserve"> </w:t>
      </w:r>
      <w:r w:rsidRPr="0016789D">
        <w:rPr>
          <w:b/>
          <w:bCs/>
          <w:i/>
          <w:iCs/>
        </w:rPr>
        <w:t>For assistance information related to UE position/moving-related information for NW-side AI/ML model,</w:t>
      </w:r>
      <w:r>
        <w:rPr>
          <w:b/>
          <w:bCs/>
          <w:i/>
          <w:iCs/>
        </w:rPr>
        <w:t xml:space="preserve"> </w:t>
      </w:r>
    </w:p>
    <w:p w14:paraId="1FBE9FF5" w14:textId="77777777" w:rsidR="00B1314B" w:rsidRPr="0048569C" w:rsidRDefault="00B1314B" w:rsidP="00AD750D">
      <w:pPr>
        <w:pStyle w:val="ListParagraph"/>
        <w:numPr>
          <w:ilvl w:val="0"/>
          <w:numId w:val="12"/>
        </w:numPr>
        <w:jc w:val="both"/>
      </w:pPr>
      <w:r>
        <w:rPr>
          <w:b/>
          <w:bCs/>
          <w:i/>
          <w:iCs/>
        </w:rPr>
        <w:t xml:space="preserve">Separate the discussion of </w:t>
      </w:r>
      <w:r w:rsidRPr="0016789D">
        <w:rPr>
          <w:b/>
          <w:bCs/>
          <w:i/>
          <w:iCs/>
        </w:rPr>
        <w:t>UE position</w:t>
      </w:r>
      <w:r>
        <w:rPr>
          <w:b/>
          <w:bCs/>
          <w:i/>
          <w:iCs/>
        </w:rPr>
        <w:t xml:space="preserve"> and </w:t>
      </w:r>
      <w:r w:rsidRPr="0016789D">
        <w:rPr>
          <w:b/>
          <w:bCs/>
          <w:i/>
          <w:iCs/>
        </w:rPr>
        <w:t>moving-related information</w:t>
      </w:r>
      <w:r>
        <w:rPr>
          <w:b/>
          <w:bCs/>
          <w:i/>
          <w:iCs/>
        </w:rPr>
        <w:t xml:space="preserve"> (e.g., UE speed)</w:t>
      </w:r>
    </w:p>
    <w:p w14:paraId="6F0B4621" w14:textId="77777777" w:rsidR="00B1314B" w:rsidRPr="001401C8" w:rsidRDefault="00B1314B" w:rsidP="00AD750D">
      <w:pPr>
        <w:pStyle w:val="ListParagraph"/>
        <w:numPr>
          <w:ilvl w:val="0"/>
          <w:numId w:val="12"/>
        </w:numPr>
        <w:jc w:val="both"/>
      </w:pPr>
      <w:r w:rsidRPr="001401C8">
        <w:rPr>
          <w:b/>
          <w:bCs/>
          <w:i/>
          <w:iCs/>
        </w:rPr>
        <w:t xml:space="preserve">RAN1 has no consensus on using UE position as </w:t>
      </w:r>
      <w:r>
        <w:rPr>
          <w:b/>
          <w:bCs/>
          <w:i/>
          <w:iCs/>
        </w:rPr>
        <w:t>assistance information</w:t>
      </w:r>
      <w:r w:rsidRPr="001401C8">
        <w:rPr>
          <w:b/>
          <w:bCs/>
          <w:i/>
          <w:iCs/>
        </w:rPr>
        <w:t xml:space="preserve"> </w:t>
      </w:r>
      <w:r>
        <w:rPr>
          <w:b/>
          <w:bCs/>
          <w:i/>
          <w:iCs/>
        </w:rPr>
        <w:t>for</w:t>
      </w:r>
      <w:r w:rsidRPr="001401C8">
        <w:rPr>
          <w:b/>
          <w:bCs/>
          <w:i/>
          <w:iCs/>
        </w:rPr>
        <w:t xml:space="preserve"> NW-side AI/ML model</w:t>
      </w:r>
      <w:r>
        <w:rPr>
          <w:b/>
          <w:bCs/>
          <w:i/>
          <w:iCs/>
        </w:rPr>
        <w:t xml:space="preserve"> </w:t>
      </w:r>
    </w:p>
    <w:p w14:paraId="5E3C27BC" w14:textId="2722B935" w:rsidR="0016789D" w:rsidRPr="004D26FF" w:rsidRDefault="00B1314B" w:rsidP="00AD750D">
      <w:pPr>
        <w:numPr>
          <w:ilvl w:val="0"/>
          <w:numId w:val="12"/>
        </w:numPr>
        <w:jc w:val="both"/>
      </w:pPr>
      <w:r w:rsidRPr="0016789D">
        <w:rPr>
          <w:b/>
          <w:bCs/>
          <w:i/>
          <w:iCs/>
        </w:rPr>
        <w:t>Study the feasibility and how (if feasible) a mechanism not disclosing the privacy information</w:t>
      </w:r>
      <w:r>
        <w:rPr>
          <w:b/>
          <w:bCs/>
          <w:i/>
          <w:iCs/>
        </w:rPr>
        <w:t xml:space="preserve"> of UE’s </w:t>
      </w:r>
      <w:r w:rsidRPr="001401C8">
        <w:rPr>
          <w:b/>
          <w:bCs/>
          <w:i/>
          <w:iCs/>
        </w:rPr>
        <w:t>moving-related information</w:t>
      </w:r>
      <w:r>
        <w:rPr>
          <w:b/>
          <w:bCs/>
          <w:i/>
          <w:iCs/>
        </w:rPr>
        <w:t xml:space="preserve"> as assistance information for </w:t>
      </w:r>
      <w:r w:rsidRPr="001401C8">
        <w:rPr>
          <w:b/>
          <w:bCs/>
          <w:i/>
          <w:iCs/>
        </w:rPr>
        <w:t>NW-side AI/ML model</w:t>
      </w:r>
      <w:r>
        <w:rPr>
          <w:b/>
          <w:bCs/>
          <w:i/>
          <w:iCs/>
        </w:rPr>
        <w:t>.</w:t>
      </w:r>
    </w:p>
    <w:bookmarkEnd w:id="0"/>
    <w:bookmarkEnd w:id="1"/>
    <w:p w14:paraId="3AB59F00" w14:textId="6871580D" w:rsidR="00183C5E" w:rsidRPr="004A5CCB" w:rsidRDefault="00EF60C6" w:rsidP="00183C5E">
      <w:pPr>
        <w:pStyle w:val="Heading2"/>
        <w:numPr>
          <w:ilvl w:val="1"/>
          <w:numId w:val="1"/>
        </w:numPr>
        <w:rPr>
          <w:rFonts w:ascii="Times New Roman" w:hAnsi="Times New Roman"/>
          <w:sz w:val="28"/>
          <w:szCs w:val="28"/>
        </w:rPr>
      </w:pPr>
      <w:r w:rsidRPr="00EF60C6">
        <w:rPr>
          <w:rFonts w:ascii="Times New Roman" w:hAnsi="Times New Roman"/>
          <w:sz w:val="28"/>
          <w:szCs w:val="28"/>
          <w:lang w:val="en-US"/>
        </w:rPr>
        <w:t xml:space="preserve">Data </w:t>
      </w:r>
      <w:r w:rsidR="00E676C1">
        <w:rPr>
          <w:rFonts w:ascii="Times New Roman" w:hAnsi="Times New Roman"/>
          <w:sz w:val="28"/>
          <w:szCs w:val="28"/>
          <w:lang w:val="en-US"/>
        </w:rPr>
        <w:t>c</w:t>
      </w:r>
      <w:r w:rsidRPr="00EF60C6">
        <w:rPr>
          <w:rFonts w:ascii="Times New Roman" w:hAnsi="Times New Roman"/>
          <w:sz w:val="28"/>
          <w:szCs w:val="28"/>
          <w:lang w:val="en-US"/>
        </w:rPr>
        <w:t xml:space="preserve">ollection </w:t>
      </w:r>
    </w:p>
    <w:p w14:paraId="7DF1074A" w14:textId="480DB4D8" w:rsidR="00CE58A2" w:rsidRPr="001B4515" w:rsidRDefault="0017502B" w:rsidP="00CE58A2">
      <w:pPr>
        <w:pStyle w:val="Heading3"/>
        <w:numPr>
          <w:ilvl w:val="2"/>
          <w:numId w:val="1"/>
        </w:numPr>
        <w:rPr>
          <w:rFonts w:ascii="Times New Roman" w:hAnsi="Times New Roman"/>
          <w:sz w:val="24"/>
          <w:szCs w:val="24"/>
        </w:rPr>
      </w:pPr>
      <w:r>
        <w:rPr>
          <w:rFonts w:ascii="Times New Roman" w:hAnsi="Times New Roman"/>
          <w:sz w:val="24"/>
          <w:szCs w:val="24"/>
        </w:rPr>
        <w:t xml:space="preserve">Dataset </w:t>
      </w:r>
      <w:r w:rsidR="006D23D5">
        <w:rPr>
          <w:rFonts w:ascii="Times New Roman" w:hAnsi="Times New Roman"/>
          <w:sz w:val="24"/>
          <w:szCs w:val="24"/>
        </w:rPr>
        <w:t>r</w:t>
      </w:r>
      <w:r>
        <w:rPr>
          <w:rFonts w:ascii="Times New Roman" w:hAnsi="Times New Roman"/>
          <w:sz w:val="24"/>
          <w:szCs w:val="24"/>
        </w:rPr>
        <w:t>equirement</w:t>
      </w:r>
    </w:p>
    <w:p w14:paraId="1A1D4443" w14:textId="006424EE" w:rsidR="0017502B" w:rsidRDefault="0017502B" w:rsidP="0017502B">
      <w:pPr>
        <w:jc w:val="both"/>
        <w:rPr>
          <w:lang w:val="en-GB"/>
        </w:rPr>
      </w:pPr>
      <w:r>
        <w:rPr>
          <w:lang w:val="en-GB"/>
        </w:rPr>
        <w:t xml:space="preserve">In </w:t>
      </w:r>
      <w:r w:rsidRPr="0016789D">
        <w:rPr>
          <w:lang w:val="en-GB"/>
        </w:rPr>
        <w:t>RAN1#11</w:t>
      </w:r>
      <w:r w:rsidR="00524ABA">
        <w:rPr>
          <w:lang w:val="en-GB"/>
        </w:rPr>
        <w:t>1</w:t>
      </w:r>
      <w:r>
        <w:rPr>
          <w:lang w:val="en-GB"/>
        </w:rPr>
        <w:t xml:space="preserve">, we have the </w:t>
      </w:r>
      <w:r w:rsidRPr="0016789D">
        <w:rPr>
          <w:lang w:val="en-GB"/>
        </w:rPr>
        <w:t>following proposal remained for discussion</w:t>
      </w:r>
      <w:r>
        <w:rPr>
          <w:lang w:val="en-GB"/>
        </w:rPr>
        <w:t>:</w:t>
      </w:r>
    </w:p>
    <w:tbl>
      <w:tblPr>
        <w:tblStyle w:val="TableGrid"/>
        <w:tblW w:w="0" w:type="auto"/>
        <w:tblLook w:val="04A0" w:firstRow="1" w:lastRow="0" w:firstColumn="1" w:lastColumn="0" w:noHBand="0" w:noVBand="1"/>
      </w:tblPr>
      <w:tblGrid>
        <w:gridCol w:w="9631"/>
      </w:tblGrid>
      <w:tr w:rsidR="0017502B" w14:paraId="465DAB04" w14:textId="77777777" w:rsidTr="009211E7">
        <w:tc>
          <w:tcPr>
            <w:tcW w:w="9631" w:type="dxa"/>
          </w:tcPr>
          <w:p w14:paraId="6FD072C9" w14:textId="77777777" w:rsidR="0017502B" w:rsidRPr="0017502B" w:rsidRDefault="0017502B" w:rsidP="009211E7">
            <w:pPr>
              <w:spacing w:after="120"/>
              <w:rPr>
                <w:rFonts w:eastAsia="Times New Roman"/>
                <w:szCs w:val="22"/>
                <w:lang w:eastAsia="zh-CN"/>
              </w:rPr>
            </w:pPr>
            <w:r w:rsidRPr="0017502B">
              <w:rPr>
                <w:rFonts w:eastAsia="SimSun"/>
                <w:b/>
                <w:bCs/>
                <w:i/>
                <w:iCs/>
                <w:color w:val="353630"/>
                <w:kern w:val="2"/>
                <w:szCs w:val="22"/>
                <w:u w:val="single"/>
                <w:lang w:eastAsia="zh-CN"/>
              </w:rPr>
              <w:t>Proposal</w:t>
            </w:r>
            <w:r w:rsidRPr="0017502B">
              <w:rPr>
                <w:rFonts w:eastAsia="SimSun"/>
                <w:b/>
                <w:bCs/>
                <w:i/>
                <w:iCs/>
                <w:color w:val="353630"/>
                <w:kern w:val="2"/>
                <w:szCs w:val="22"/>
                <w:lang w:eastAsia="zh-CN"/>
              </w:rPr>
              <w:t xml:space="preserve">: </w:t>
            </w:r>
            <w:r w:rsidRPr="0017502B">
              <w:rPr>
                <w:rFonts w:eastAsia="Batang"/>
                <w:b/>
                <w:bCs/>
                <w:i/>
                <w:iCs/>
                <w:color w:val="353630"/>
                <w:kern w:val="24"/>
                <w:szCs w:val="22"/>
                <w:lang w:val="en-GB" w:eastAsia="zh-CN"/>
              </w:rPr>
              <w:t xml:space="preserve">For BM-Case1 and BM-Case2, study beam management specific requirement(s)/potential specification impacts of data collection for AI/ML model training from the following aspects </w:t>
            </w:r>
          </w:p>
          <w:p w14:paraId="2AD08EEB" w14:textId="77777777" w:rsidR="0017502B" w:rsidRPr="0017502B" w:rsidRDefault="0017502B" w:rsidP="00AD750D">
            <w:pPr>
              <w:numPr>
                <w:ilvl w:val="0"/>
                <w:numId w:val="13"/>
              </w:numPr>
              <w:overflowPunct w:val="0"/>
              <w:spacing w:after="120"/>
              <w:ind w:left="1267"/>
              <w:contextualSpacing/>
              <w:textAlignment w:val="baseline"/>
              <w:rPr>
                <w:rFonts w:eastAsia="Times New Roman"/>
                <w:szCs w:val="22"/>
                <w:lang w:eastAsia="zh-CN"/>
              </w:rPr>
            </w:pPr>
            <w:r w:rsidRPr="0017502B">
              <w:rPr>
                <w:rFonts w:eastAsia="DengXian"/>
                <w:b/>
                <w:bCs/>
                <w:i/>
                <w:iCs/>
                <w:color w:val="353630"/>
                <w:kern w:val="24"/>
                <w:szCs w:val="22"/>
                <w:lang w:eastAsia="zh-CN"/>
              </w:rPr>
              <w:t>Requirements of the data set for BM-related AI model training (e.g., numbers of training data samples)</w:t>
            </w:r>
          </w:p>
          <w:p w14:paraId="1E0797A1" w14:textId="77777777" w:rsidR="0017502B" w:rsidRPr="0017502B" w:rsidRDefault="0017502B" w:rsidP="00AD750D">
            <w:pPr>
              <w:numPr>
                <w:ilvl w:val="0"/>
                <w:numId w:val="13"/>
              </w:numPr>
              <w:overflowPunct w:val="0"/>
              <w:spacing w:after="120"/>
              <w:ind w:left="1267"/>
              <w:contextualSpacing/>
              <w:textAlignment w:val="baseline"/>
              <w:rPr>
                <w:rFonts w:eastAsia="Times New Roman"/>
                <w:szCs w:val="22"/>
                <w:lang w:eastAsia="zh-CN"/>
              </w:rPr>
            </w:pPr>
            <w:r w:rsidRPr="0017502B">
              <w:rPr>
                <w:rFonts w:eastAsia="Times New Roman"/>
                <w:b/>
                <w:bCs/>
                <w:i/>
                <w:iCs/>
                <w:color w:val="353630"/>
                <w:kern w:val="24"/>
                <w:szCs w:val="22"/>
                <w:lang w:eastAsia="zh-CN"/>
              </w:rPr>
              <w:t>Mechanism to configure/trigger the corresponding measurement (e.g., measurement occasion, enhanced RS, …)</w:t>
            </w:r>
          </w:p>
          <w:p w14:paraId="2450AF31" w14:textId="77777777" w:rsidR="0017502B" w:rsidRPr="0017502B" w:rsidRDefault="0017502B" w:rsidP="00AD750D">
            <w:pPr>
              <w:numPr>
                <w:ilvl w:val="0"/>
                <w:numId w:val="13"/>
              </w:numPr>
              <w:overflowPunct w:val="0"/>
              <w:spacing w:after="120"/>
              <w:ind w:left="1267"/>
              <w:contextualSpacing/>
              <w:textAlignment w:val="baseline"/>
              <w:rPr>
                <w:rFonts w:eastAsia="Times New Roman"/>
                <w:sz w:val="28"/>
                <w:szCs w:val="24"/>
                <w:lang w:eastAsia="zh-CN"/>
              </w:rPr>
            </w:pPr>
            <w:r w:rsidRPr="0017502B">
              <w:rPr>
                <w:rFonts w:eastAsia="Times New Roman"/>
                <w:b/>
                <w:bCs/>
                <w:i/>
                <w:iCs/>
                <w:color w:val="353630"/>
                <w:kern w:val="24"/>
                <w:szCs w:val="22"/>
                <w:lang w:eastAsia="zh-CN"/>
              </w:rPr>
              <w:t>Mechanism to configure/trigger data collection/logging (e.g., data collection/logging window) for network-side model</w:t>
            </w:r>
          </w:p>
        </w:tc>
      </w:tr>
    </w:tbl>
    <w:p w14:paraId="1276857C" w14:textId="77777777" w:rsidR="0017502B" w:rsidRDefault="0017502B" w:rsidP="0017502B">
      <w:pPr>
        <w:jc w:val="both"/>
        <w:rPr>
          <w:lang w:val="en-GB"/>
        </w:rPr>
      </w:pPr>
    </w:p>
    <w:p w14:paraId="1C2ADEE0" w14:textId="13AE347F" w:rsidR="002F2B13" w:rsidRDefault="004B7AAF" w:rsidP="006E18EE">
      <w:pPr>
        <w:jc w:val="both"/>
        <w:rPr>
          <w:lang w:eastAsia="zh-TW"/>
        </w:rPr>
      </w:pPr>
      <w:r>
        <w:rPr>
          <w:rFonts w:hint="eastAsia"/>
          <w:lang w:eastAsia="zh-TW"/>
        </w:rPr>
        <w:t>I</w:t>
      </w:r>
      <w:r>
        <w:rPr>
          <w:lang w:eastAsia="zh-TW"/>
        </w:rPr>
        <w:t xml:space="preserve">n this section, we study the requirement of the dataset for BM-Case 1. </w:t>
      </w:r>
      <w:r w:rsidR="00EB2D6B">
        <w:rPr>
          <w:lang w:eastAsia="zh-TW"/>
        </w:rPr>
        <w:t>W</w:t>
      </w:r>
      <w:r>
        <w:rPr>
          <w:lang w:eastAsia="zh-TW"/>
        </w:rPr>
        <w:t>e use the</w:t>
      </w:r>
      <w:r w:rsidR="00EB2D6B">
        <w:rPr>
          <w:lang w:eastAsia="zh-TW"/>
        </w:rPr>
        <w:t xml:space="preserve"> same</w:t>
      </w:r>
      <w:r>
        <w:rPr>
          <w:lang w:eastAsia="zh-TW"/>
        </w:rPr>
        <w:t xml:space="preserve"> </w:t>
      </w:r>
      <w:r w:rsidR="00EB2D6B">
        <w:rPr>
          <w:lang w:eastAsia="zh-TW"/>
        </w:rPr>
        <w:t xml:space="preserve">AI/ML </w:t>
      </w:r>
      <w:r>
        <w:rPr>
          <w:lang w:eastAsia="zh-TW"/>
        </w:rPr>
        <w:t>model</w:t>
      </w:r>
      <w:r w:rsidR="00EB2D6B">
        <w:rPr>
          <w:lang w:eastAsia="zh-TW"/>
        </w:rPr>
        <w:t xml:space="preserve"> and dataset for BM-Case 1</w:t>
      </w:r>
      <w:r>
        <w:rPr>
          <w:lang w:eastAsia="zh-TW"/>
        </w:rPr>
        <w:t xml:space="preserve"> as described in our evaluation Tdoc</w:t>
      </w:r>
      <w:r w:rsidR="00EB2D6B">
        <w:rPr>
          <w:lang w:eastAsia="zh-TW"/>
        </w:rPr>
        <w:t xml:space="preserve"> for RAN1#112</w:t>
      </w:r>
      <w:r w:rsidR="009D788A">
        <w:rPr>
          <w:lang w:eastAsia="zh-TW"/>
        </w:rPr>
        <w:t xml:space="preserve"> </w:t>
      </w:r>
      <w:r w:rsidR="009D788A">
        <w:rPr>
          <w:lang w:eastAsia="zh-TW"/>
        </w:rPr>
        <w:fldChar w:fldCharType="begin"/>
      </w:r>
      <w:r w:rsidR="009D788A">
        <w:rPr>
          <w:lang w:eastAsia="zh-TW"/>
        </w:rPr>
        <w:instrText xml:space="preserve"> REF _Ref127518898 \r \h </w:instrText>
      </w:r>
      <w:r w:rsidR="009D788A">
        <w:rPr>
          <w:lang w:eastAsia="zh-TW"/>
        </w:rPr>
      </w:r>
      <w:r w:rsidR="009D788A">
        <w:rPr>
          <w:lang w:eastAsia="zh-TW"/>
        </w:rPr>
        <w:fldChar w:fldCharType="separate"/>
      </w:r>
      <w:r w:rsidR="009D788A">
        <w:rPr>
          <w:lang w:eastAsia="zh-TW"/>
        </w:rPr>
        <w:t>[2]</w:t>
      </w:r>
      <w:r w:rsidR="009D788A">
        <w:rPr>
          <w:lang w:eastAsia="zh-TW"/>
        </w:rPr>
        <w:fldChar w:fldCharType="end"/>
      </w:r>
      <w:r w:rsidR="00EB2D6B">
        <w:rPr>
          <w:lang w:eastAsia="zh-TW"/>
        </w:rPr>
        <w:t xml:space="preserve">. </w:t>
      </w:r>
      <w:r w:rsidR="00EB2D6B" w:rsidRPr="00EB2D6B">
        <w:rPr>
          <w:lang w:eastAsia="zh-TW"/>
        </w:rPr>
        <w:fldChar w:fldCharType="begin"/>
      </w:r>
      <w:r w:rsidR="00EB2D6B" w:rsidRPr="00EB2D6B">
        <w:rPr>
          <w:lang w:eastAsia="zh-TW"/>
        </w:rPr>
        <w:instrText xml:space="preserve"> REF _Ref127435868 \h  \* MERGEFORMAT </w:instrText>
      </w:r>
      <w:r w:rsidR="00EB2D6B" w:rsidRPr="00EB2D6B">
        <w:rPr>
          <w:lang w:eastAsia="zh-TW"/>
        </w:rPr>
      </w:r>
      <w:r w:rsidR="00EB2D6B" w:rsidRPr="00EB2D6B">
        <w:rPr>
          <w:lang w:eastAsia="zh-TW"/>
        </w:rPr>
        <w:fldChar w:fldCharType="separate"/>
      </w:r>
      <w:r w:rsidR="008B4A7F" w:rsidRPr="008B4A7F">
        <w:t xml:space="preserve">Figure </w:t>
      </w:r>
      <w:r w:rsidR="008B4A7F" w:rsidRPr="008B4A7F">
        <w:rPr>
          <w:noProof/>
        </w:rPr>
        <w:t>1</w:t>
      </w:r>
      <w:r w:rsidR="00EB2D6B" w:rsidRPr="00EB2D6B">
        <w:rPr>
          <w:lang w:eastAsia="zh-TW"/>
        </w:rPr>
        <w:fldChar w:fldCharType="end"/>
      </w:r>
      <w:r w:rsidR="00EB2D6B">
        <w:rPr>
          <w:lang w:eastAsia="zh-TW"/>
        </w:rPr>
        <w:t xml:space="preserve"> shows the experiment of evaluating the corresponding Top</w:t>
      </w:r>
      <w:r w:rsidR="006E18EE">
        <w:rPr>
          <w:lang w:eastAsia="zh-TW"/>
        </w:rPr>
        <w:t>-</w:t>
      </w:r>
      <w:r w:rsidR="00EB2D6B">
        <w:rPr>
          <w:lang w:eastAsia="zh-TW"/>
        </w:rPr>
        <w:t xml:space="preserve">1 accuracy and RSRP difference under different number of samples in the training dataset. The original number of samples in the training dataset is 70K. For each evaluated training dataset sizes, we randomly choose the corresponding number of samples from the </w:t>
      </w:r>
      <w:r w:rsidR="006E18EE">
        <w:rPr>
          <w:lang w:eastAsia="zh-TW"/>
        </w:rPr>
        <w:t xml:space="preserve">original </w:t>
      </w:r>
      <w:r w:rsidR="00EB2D6B">
        <w:rPr>
          <w:lang w:eastAsia="zh-TW"/>
        </w:rPr>
        <w:t xml:space="preserve">training dataset. </w:t>
      </w:r>
      <w:r w:rsidR="00604841">
        <w:rPr>
          <w:lang w:eastAsia="zh-TW"/>
        </w:rPr>
        <w:t>The number of samples in the testing dataset is fixed to 35K.</w:t>
      </w:r>
      <w:r w:rsidR="002F2B13">
        <w:rPr>
          <w:lang w:eastAsia="zh-TW"/>
        </w:rPr>
        <w:t xml:space="preserve"> Three kinds of Set B designs are evaluated in this experiment, Set B size = 4, 8, 16, respectively, while Set A size = 32.</w:t>
      </w:r>
    </w:p>
    <w:p w14:paraId="51532119" w14:textId="13ACDA1C" w:rsidR="006D23D5" w:rsidRDefault="002F2B13" w:rsidP="006E18EE">
      <w:pPr>
        <w:jc w:val="both"/>
        <w:rPr>
          <w:lang w:eastAsia="zh-TW"/>
        </w:rPr>
      </w:pPr>
      <w:r>
        <w:rPr>
          <w:lang w:eastAsia="zh-TW"/>
        </w:rPr>
        <w:t xml:space="preserve">From </w:t>
      </w:r>
      <w:r w:rsidRPr="00EB2D6B">
        <w:rPr>
          <w:lang w:eastAsia="zh-TW"/>
        </w:rPr>
        <w:fldChar w:fldCharType="begin"/>
      </w:r>
      <w:r w:rsidRPr="00EB2D6B">
        <w:rPr>
          <w:lang w:eastAsia="zh-TW"/>
        </w:rPr>
        <w:instrText xml:space="preserve"> REF _Ref127435868 \h  \* MERGEFORMAT </w:instrText>
      </w:r>
      <w:r w:rsidRPr="00EB2D6B">
        <w:rPr>
          <w:lang w:eastAsia="zh-TW"/>
        </w:rPr>
      </w:r>
      <w:r w:rsidRPr="00EB2D6B">
        <w:rPr>
          <w:lang w:eastAsia="zh-TW"/>
        </w:rPr>
        <w:fldChar w:fldCharType="separate"/>
      </w:r>
      <w:r w:rsidR="008B4A7F" w:rsidRPr="008B4A7F">
        <w:t xml:space="preserve">Figure </w:t>
      </w:r>
      <w:r w:rsidR="008B4A7F" w:rsidRPr="008B4A7F">
        <w:rPr>
          <w:noProof/>
        </w:rPr>
        <w:t>1</w:t>
      </w:r>
      <w:r w:rsidRPr="00EB2D6B">
        <w:rPr>
          <w:lang w:eastAsia="zh-TW"/>
        </w:rPr>
        <w:fldChar w:fldCharType="end"/>
      </w:r>
      <w:r>
        <w:rPr>
          <w:lang w:eastAsia="zh-TW"/>
        </w:rPr>
        <w:t xml:space="preserve">, we can observe that the performance of the AI/ML model drops when training with a smaller number of samples. However, when Set B size = 4 or 16, the performance </w:t>
      </w:r>
      <w:r w:rsidR="00954E0E">
        <w:rPr>
          <w:lang w:eastAsia="zh-TW"/>
        </w:rPr>
        <w:t>drop is not obvious compared to Set B size = 8.</w:t>
      </w:r>
      <w:r w:rsidR="00D45A05">
        <w:rPr>
          <w:lang w:eastAsia="zh-TW"/>
        </w:rPr>
        <w:t xml:space="preserve"> </w:t>
      </w:r>
      <w:r w:rsidR="00D45A05" w:rsidRPr="00D45A05">
        <w:rPr>
          <w:lang w:eastAsia="zh-TW"/>
        </w:rPr>
        <w:t xml:space="preserve"> </w:t>
      </w:r>
      <w:r w:rsidR="00D45A05">
        <w:rPr>
          <w:lang w:eastAsia="zh-TW"/>
        </w:rPr>
        <w:t>T</w:t>
      </w:r>
      <w:r w:rsidR="00D45A05" w:rsidRPr="00D45A05">
        <w:rPr>
          <w:lang w:eastAsia="zh-TW"/>
        </w:rPr>
        <w:t xml:space="preserve">he Top-1 accuracy </w:t>
      </w:r>
      <w:r w:rsidR="00D45A05">
        <w:rPr>
          <w:lang w:eastAsia="zh-TW"/>
        </w:rPr>
        <w:t>reduce</w:t>
      </w:r>
      <w:r w:rsidR="00D45A05" w:rsidRPr="00D45A05">
        <w:rPr>
          <w:lang w:eastAsia="zh-TW"/>
        </w:rPr>
        <w:t xml:space="preserve">s &lt; 10% when the dataset size </w:t>
      </w:r>
      <w:r w:rsidR="00D45A05">
        <w:rPr>
          <w:lang w:eastAsia="zh-TW"/>
        </w:rPr>
        <w:t>reduce</w:t>
      </w:r>
      <w:r w:rsidR="00D45A05" w:rsidRPr="00D45A05">
        <w:rPr>
          <w:lang w:eastAsia="zh-TW"/>
        </w:rPr>
        <w:t xml:space="preserve">s </w:t>
      </w:r>
      <w:r w:rsidR="00D45A05">
        <w:rPr>
          <w:lang w:eastAsia="zh-TW"/>
        </w:rPr>
        <w:t>by 1/3</w:t>
      </w:r>
      <w:r w:rsidR="00D45A05" w:rsidRPr="00D45A05">
        <w:rPr>
          <w:lang w:eastAsia="zh-TW"/>
        </w:rPr>
        <w:t xml:space="preserve"> from </w:t>
      </w:r>
      <w:r w:rsidR="00D45A05">
        <w:rPr>
          <w:lang w:eastAsia="zh-TW"/>
        </w:rPr>
        <w:t>6</w:t>
      </w:r>
      <w:r w:rsidR="00D45A05" w:rsidRPr="00D45A05">
        <w:rPr>
          <w:lang w:eastAsia="zh-TW"/>
        </w:rPr>
        <w:t xml:space="preserve">0K to </w:t>
      </w:r>
      <w:r w:rsidR="00D45A05">
        <w:rPr>
          <w:lang w:eastAsia="zh-TW"/>
        </w:rPr>
        <w:t>2</w:t>
      </w:r>
      <w:r w:rsidR="00D45A05" w:rsidRPr="00D45A05">
        <w:rPr>
          <w:lang w:eastAsia="zh-TW"/>
        </w:rPr>
        <w:t>0K samples</w:t>
      </w:r>
      <w:r w:rsidR="00D45A05">
        <w:rPr>
          <w:lang w:eastAsia="zh-TW"/>
        </w:rPr>
        <w:t xml:space="preserve"> for </w:t>
      </w:r>
      <w:r w:rsidR="00D45A05" w:rsidRPr="00D45A05">
        <w:rPr>
          <w:lang w:eastAsia="zh-TW"/>
        </w:rPr>
        <w:t>Set B size = 4 and 16</w:t>
      </w:r>
      <w:r w:rsidR="00D45A05">
        <w:rPr>
          <w:lang w:eastAsia="zh-TW"/>
        </w:rPr>
        <w:t>. However, by reducing the same amount of training samples, the Top-1 accuracy of Set B size =</w:t>
      </w:r>
      <w:r w:rsidR="001651E2">
        <w:rPr>
          <w:lang w:eastAsia="zh-TW"/>
        </w:rPr>
        <w:t xml:space="preserve"> </w:t>
      </w:r>
      <w:r w:rsidR="00D45A05">
        <w:rPr>
          <w:lang w:eastAsia="zh-TW"/>
        </w:rPr>
        <w:t>8 reduces around 20%. Therefore, we believe the design of Set B will impact the dataset requirement.</w:t>
      </w:r>
    </w:p>
    <w:p w14:paraId="7C9A9527" w14:textId="33932526" w:rsidR="000772BC" w:rsidRDefault="000772BC" w:rsidP="000772BC">
      <w:pPr>
        <w:rPr>
          <w:b/>
          <w:iCs/>
          <w:lang w:eastAsia="zh-CN"/>
        </w:rPr>
      </w:pPr>
      <w:r>
        <w:rPr>
          <w:b/>
          <w:iCs/>
          <w:lang w:eastAsia="zh-CN"/>
        </w:rPr>
        <w:t>Observation</w:t>
      </w:r>
      <w:r w:rsidR="00E159D7">
        <w:rPr>
          <w:b/>
          <w:iCs/>
          <w:lang w:eastAsia="zh-CN"/>
        </w:rPr>
        <w:t xml:space="preserve"> 1</w:t>
      </w:r>
      <w:r w:rsidRPr="005F28F9">
        <w:rPr>
          <w:b/>
          <w:iCs/>
          <w:lang w:eastAsia="zh-CN"/>
        </w:rPr>
        <w:t>:</w:t>
      </w:r>
      <w:r>
        <w:rPr>
          <w:b/>
          <w:iCs/>
          <w:lang w:eastAsia="zh-CN"/>
        </w:rPr>
        <w:t xml:space="preserve"> Model performance </w:t>
      </w:r>
      <w:r w:rsidR="0035542E">
        <w:rPr>
          <w:b/>
          <w:iCs/>
          <w:lang w:eastAsia="zh-CN"/>
        </w:rPr>
        <w:t>drop</w:t>
      </w:r>
      <w:r>
        <w:rPr>
          <w:b/>
          <w:iCs/>
          <w:lang w:eastAsia="zh-CN"/>
        </w:rPr>
        <w:t xml:space="preserve">s with the </w:t>
      </w:r>
      <w:r w:rsidR="0035542E">
        <w:rPr>
          <w:b/>
          <w:iCs/>
          <w:lang w:eastAsia="zh-CN"/>
        </w:rPr>
        <w:t xml:space="preserve">decreased </w:t>
      </w:r>
      <w:r>
        <w:rPr>
          <w:b/>
          <w:iCs/>
          <w:lang w:eastAsia="zh-CN"/>
        </w:rPr>
        <w:t>size of the dataset. However, for Set B size = 4 and 16, the Top-1 accuracy drops &lt; 10% when the dataset size reduces from 60K to 20K samples.</w:t>
      </w:r>
    </w:p>
    <w:p w14:paraId="5158EE81" w14:textId="6E6B4B74" w:rsidR="000772BC" w:rsidRDefault="000772BC" w:rsidP="000772BC">
      <w:r>
        <w:rPr>
          <w:b/>
          <w:iCs/>
          <w:lang w:eastAsia="zh-CN"/>
        </w:rPr>
        <w:t>Observation</w:t>
      </w:r>
      <w:r w:rsidR="00E159D7">
        <w:rPr>
          <w:b/>
          <w:iCs/>
          <w:lang w:eastAsia="zh-CN"/>
        </w:rPr>
        <w:t xml:space="preserve"> 2</w:t>
      </w:r>
      <w:r w:rsidRPr="005F28F9">
        <w:rPr>
          <w:b/>
          <w:iCs/>
          <w:lang w:eastAsia="zh-CN"/>
        </w:rPr>
        <w:t>:</w:t>
      </w:r>
      <w:r>
        <w:rPr>
          <w:b/>
          <w:iCs/>
          <w:lang w:eastAsia="zh-CN"/>
        </w:rPr>
        <w:t xml:space="preserve"> For Set B size = 8, the Top-1 accuracy drops by 20% when</w:t>
      </w:r>
      <w:r w:rsidRPr="00C370FB">
        <w:rPr>
          <w:b/>
          <w:iCs/>
          <w:lang w:eastAsia="zh-CN"/>
        </w:rPr>
        <w:t xml:space="preserve"> </w:t>
      </w:r>
      <w:r>
        <w:rPr>
          <w:b/>
          <w:iCs/>
          <w:lang w:eastAsia="zh-CN"/>
        </w:rPr>
        <w:t>the dataset size reduces from 20K to 60K.</w:t>
      </w:r>
    </w:p>
    <w:p w14:paraId="5BC2B616" w14:textId="54AB85F5" w:rsidR="000772BC" w:rsidRPr="00E159D7" w:rsidRDefault="000772BC" w:rsidP="000772BC">
      <w:pPr>
        <w:rPr>
          <w:i/>
        </w:rPr>
      </w:pPr>
      <w:r w:rsidRPr="00E159D7">
        <w:rPr>
          <w:b/>
          <w:i/>
          <w:lang w:eastAsia="zh-CN"/>
        </w:rPr>
        <w:lastRenderedPageBreak/>
        <w:t>Proposal</w:t>
      </w:r>
      <w:r w:rsidR="00E159D7" w:rsidRPr="00E159D7">
        <w:rPr>
          <w:b/>
          <w:i/>
          <w:lang w:eastAsia="zh-CN"/>
        </w:rPr>
        <w:t xml:space="preserve"> 3</w:t>
      </w:r>
      <w:r w:rsidRPr="00E159D7">
        <w:rPr>
          <w:b/>
          <w:i/>
          <w:lang w:eastAsia="zh-CN"/>
        </w:rPr>
        <w:t>: Consider different dataset requirements for different Set B designs (e.g.</w:t>
      </w:r>
      <w:r w:rsidR="00DE011E" w:rsidRPr="00E159D7">
        <w:rPr>
          <w:b/>
          <w:i/>
          <w:lang w:eastAsia="zh-CN"/>
        </w:rPr>
        <w:t>,</w:t>
      </w:r>
      <w:r w:rsidR="00863115" w:rsidRPr="00E159D7">
        <w:rPr>
          <w:b/>
          <w:i/>
          <w:lang w:eastAsia="zh-CN"/>
        </w:rPr>
        <w:t xml:space="preserve"> Set B</w:t>
      </w:r>
      <w:r w:rsidRPr="00E159D7">
        <w:rPr>
          <w:b/>
          <w:i/>
          <w:lang w:eastAsia="zh-CN"/>
        </w:rPr>
        <w:t xml:space="preserve"> sizes, </w:t>
      </w:r>
      <w:r w:rsidR="00863115" w:rsidRPr="00E159D7">
        <w:rPr>
          <w:b/>
          <w:i/>
          <w:lang w:eastAsia="zh-CN"/>
        </w:rPr>
        <w:t xml:space="preserve">Set B </w:t>
      </w:r>
      <w:r w:rsidRPr="00E159D7">
        <w:rPr>
          <w:b/>
          <w:i/>
          <w:lang w:eastAsia="zh-CN"/>
        </w:rPr>
        <w:t>selections).</w:t>
      </w:r>
    </w:p>
    <w:p w14:paraId="788C3CA8" w14:textId="77777777" w:rsidR="00D45A05" w:rsidRPr="006D23D5" w:rsidRDefault="00D45A05" w:rsidP="000F10E0">
      <w:pPr>
        <w:rPr>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006C40" w14:paraId="6CE7DF1F" w14:textId="77777777" w:rsidTr="00006C40">
        <w:tc>
          <w:tcPr>
            <w:tcW w:w="4815" w:type="dxa"/>
            <w:vAlign w:val="center"/>
          </w:tcPr>
          <w:p w14:paraId="06560E59" w14:textId="77777777" w:rsidR="00E51781" w:rsidRPr="00146CC8" w:rsidRDefault="00E51781" w:rsidP="00E51781">
            <w:pPr>
              <w:jc w:val="center"/>
              <w:rPr>
                <w:b/>
                <w:bCs/>
              </w:rPr>
            </w:pPr>
            <w:r w:rsidRPr="00146CC8">
              <w:rPr>
                <w:b/>
                <w:bCs/>
                <w:noProof/>
              </w:rPr>
              <w:drawing>
                <wp:inline distT="0" distB="0" distL="0" distR="0" wp14:anchorId="4C025818" wp14:editId="4C3220B1">
                  <wp:extent cx="2770496" cy="209929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7111" cy="2134614"/>
                          </a:xfrm>
                          <a:prstGeom prst="rect">
                            <a:avLst/>
                          </a:prstGeom>
                        </pic:spPr>
                      </pic:pic>
                    </a:graphicData>
                  </a:graphic>
                </wp:inline>
              </w:drawing>
            </w:r>
          </w:p>
          <w:p w14:paraId="6EAED46C" w14:textId="6BBE15CC" w:rsidR="00E51781" w:rsidRPr="00146CC8" w:rsidRDefault="00E51781" w:rsidP="00E51781">
            <w:pPr>
              <w:jc w:val="center"/>
              <w:rPr>
                <w:b/>
                <w:bCs/>
              </w:rPr>
            </w:pPr>
            <w:r w:rsidRPr="00146CC8">
              <w:rPr>
                <w:b/>
                <w:bCs/>
              </w:rPr>
              <w:t>(a)</w:t>
            </w:r>
          </w:p>
        </w:tc>
        <w:tc>
          <w:tcPr>
            <w:tcW w:w="4816" w:type="dxa"/>
            <w:vAlign w:val="center"/>
          </w:tcPr>
          <w:p w14:paraId="240B4D94" w14:textId="77777777" w:rsidR="00E51781" w:rsidRPr="00146CC8" w:rsidRDefault="00146CC8" w:rsidP="00E51781">
            <w:pPr>
              <w:jc w:val="center"/>
              <w:rPr>
                <w:b/>
                <w:bCs/>
              </w:rPr>
            </w:pPr>
            <w:r w:rsidRPr="00146CC8">
              <w:rPr>
                <w:b/>
                <w:bCs/>
                <w:noProof/>
              </w:rPr>
              <w:drawing>
                <wp:inline distT="0" distB="0" distL="0" distR="0" wp14:anchorId="00E662B1" wp14:editId="77777394">
                  <wp:extent cx="2693483" cy="2094931"/>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9005" cy="2122559"/>
                          </a:xfrm>
                          <a:prstGeom prst="rect">
                            <a:avLst/>
                          </a:prstGeom>
                        </pic:spPr>
                      </pic:pic>
                    </a:graphicData>
                  </a:graphic>
                </wp:inline>
              </w:drawing>
            </w:r>
          </w:p>
          <w:p w14:paraId="44182247" w14:textId="296E5ED7" w:rsidR="00146CC8" w:rsidRPr="00146CC8" w:rsidRDefault="00146CC8" w:rsidP="00E51781">
            <w:pPr>
              <w:jc w:val="center"/>
              <w:rPr>
                <w:b/>
                <w:bCs/>
              </w:rPr>
            </w:pPr>
            <w:r w:rsidRPr="00146CC8">
              <w:rPr>
                <w:b/>
                <w:bCs/>
              </w:rPr>
              <w:t>(b)</w:t>
            </w:r>
          </w:p>
        </w:tc>
      </w:tr>
      <w:tr w:rsidR="00E51781" w14:paraId="338615C9" w14:textId="77777777" w:rsidTr="00006C40">
        <w:tc>
          <w:tcPr>
            <w:tcW w:w="9631" w:type="dxa"/>
            <w:gridSpan w:val="2"/>
            <w:vAlign w:val="center"/>
          </w:tcPr>
          <w:p w14:paraId="216ED24A" w14:textId="3F5C708F" w:rsidR="00E51781" w:rsidRPr="008C0FE1" w:rsidRDefault="00E51781" w:rsidP="00E51781">
            <w:pPr>
              <w:jc w:val="center"/>
              <w:rPr>
                <w:b/>
                <w:bCs/>
              </w:rPr>
            </w:pPr>
            <w:bookmarkStart w:id="4" w:name="_Ref127435868"/>
            <w:r w:rsidRPr="008C0FE1">
              <w:rPr>
                <w:b/>
                <w:bCs/>
              </w:rPr>
              <w:t xml:space="preserve">Figure </w:t>
            </w:r>
            <w:r w:rsidRPr="008C0FE1">
              <w:rPr>
                <w:b/>
                <w:bCs/>
              </w:rPr>
              <w:fldChar w:fldCharType="begin"/>
            </w:r>
            <w:r w:rsidRPr="008C0FE1">
              <w:rPr>
                <w:b/>
                <w:bCs/>
              </w:rPr>
              <w:instrText xml:space="preserve"> SEQ Figure \* ARABIC </w:instrText>
            </w:r>
            <w:r w:rsidRPr="008C0FE1">
              <w:rPr>
                <w:b/>
                <w:bCs/>
              </w:rPr>
              <w:fldChar w:fldCharType="separate"/>
            </w:r>
            <w:r w:rsidR="008B4A7F">
              <w:rPr>
                <w:b/>
                <w:bCs/>
                <w:noProof/>
              </w:rPr>
              <w:t>1</w:t>
            </w:r>
            <w:r w:rsidRPr="008C0FE1">
              <w:rPr>
                <w:b/>
                <w:bCs/>
              </w:rPr>
              <w:fldChar w:fldCharType="end"/>
            </w:r>
            <w:bookmarkEnd w:id="4"/>
            <w:r w:rsidRPr="008C0FE1">
              <w:rPr>
                <w:b/>
                <w:bCs/>
              </w:rPr>
              <w:t xml:space="preserve">: Model training and testing at different size of dataset </w:t>
            </w:r>
            <w:r w:rsidR="00146CC8">
              <w:rPr>
                <w:b/>
                <w:bCs/>
              </w:rPr>
              <w:t>with (a) Top-1 accuracy and (b) RSRP difference performance comparison</w:t>
            </w:r>
          </w:p>
        </w:tc>
      </w:tr>
    </w:tbl>
    <w:p w14:paraId="60D402AC" w14:textId="60273F3A" w:rsidR="001B2F7A" w:rsidRDefault="001B2F7A" w:rsidP="006D23D5"/>
    <w:p w14:paraId="354A5D7E" w14:textId="2238CD70" w:rsidR="00183C5E" w:rsidRDefault="006D23D5" w:rsidP="00183C5E">
      <w:pPr>
        <w:pStyle w:val="Heading3"/>
        <w:numPr>
          <w:ilvl w:val="2"/>
          <w:numId w:val="1"/>
        </w:numPr>
        <w:rPr>
          <w:rFonts w:ascii="Times New Roman" w:hAnsi="Times New Roman"/>
          <w:sz w:val="24"/>
          <w:szCs w:val="24"/>
        </w:rPr>
      </w:pPr>
      <w:r>
        <w:rPr>
          <w:rFonts w:ascii="Times New Roman" w:hAnsi="Times New Roman"/>
          <w:sz w:val="24"/>
          <w:szCs w:val="24"/>
        </w:rPr>
        <w:t>D</w:t>
      </w:r>
      <w:r w:rsidRPr="006D23D5">
        <w:rPr>
          <w:rFonts w:ascii="Times New Roman" w:hAnsi="Times New Roman"/>
          <w:sz w:val="24"/>
          <w:szCs w:val="24"/>
        </w:rPr>
        <w:t>ata collection for AI/ML model training at NW side</w:t>
      </w:r>
    </w:p>
    <w:p w14:paraId="14B7806F" w14:textId="386A7C95" w:rsidR="00A51CCB" w:rsidRPr="00496D20" w:rsidRDefault="006D23D5" w:rsidP="00A51CCB">
      <w:pPr>
        <w:jc w:val="both"/>
        <w:rPr>
          <w:lang w:val="en-GB"/>
        </w:rPr>
      </w:pPr>
      <w:r w:rsidRPr="006D23D5">
        <w:rPr>
          <w:lang w:val="en-GB"/>
        </w:rPr>
        <w:t>In RAN1#11</w:t>
      </w:r>
      <w:r w:rsidR="00524ABA">
        <w:rPr>
          <w:lang w:val="en-GB"/>
        </w:rPr>
        <w:t>1</w:t>
      </w:r>
      <w:r w:rsidRPr="006D23D5">
        <w:rPr>
          <w:lang w:val="en-GB"/>
        </w:rPr>
        <w:t>, we have the following proposal remained for discussion</w:t>
      </w:r>
      <w:r>
        <w:rPr>
          <w:lang w:val="en-GB"/>
        </w:rPr>
        <w:t xml:space="preserve"> for data collection mechanism for AI/ML model training at NW side</w:t>
      </w:r>
      <w:r w:rsidRPr="006D23D5">
        <w:rPr>
          <w:lang w:val="en-GB"/>
        </w:rPr>
        <w:t>:</w:t>
      </w:r>
    </w:p>
    <w:tbl>
      <w:tblPr>
        <w:tblStyle w:val="TableGrid"/>
        <w:tblW w:w="0" w:type="auto"/>
        <w:tblLook w:val="04A0" w:firstRow="1" w:lastRow="0" w:firstColumn="1" w:lastColumn="0" w:noHBand="0" w:noVBand="1"/>
      </w:tblPr>
      <w:tblGrid>
        <w:gridCol w:w="9631"/>
      </w:tblGrid>
      <w:tr w:rsidR="006D23D5" w14:paraId="03EBC07B" w14:textId="77777777" w:rsidTr="006D23D5">
        <w:tc>
          <w:tcPr>
            <w:tcW w:w="9631" w:type="dxa"/>
          </w:tcPr>
          <w:p w14:paraId="675A87A3" w14:textId="550A8E52" w:rsidR="006D23D5" w:rsidRPr="006D23D5" w:rsidRDefault="006D23D5" w:rsidP="006D23D5">
            <w:pPr>
              <w:jc w:val="both"/>
              <w:rPr>
                <w:b/>
                <w:iCs/>
                <w:lang w:eastAsia="zh-CN"/>
              </w:rPr>
            </w:pPr>
            <w:r w:rsidRPr="006D23D5">
              <w:rPr>
                <w:b/>
                <w:bCs/>
                <w:i/>
                <w:iCs/>
                <w:u w:val="single"/>
                <w:lang w:eastAsia="zh-CN"/>
              </w:rPr>
              <w:t>Proposal</w:t>
            </w:r>
            <w:r w:rsidRPr="006D23D5">
              <w:rPr>
                <w:b/>
                <w:bCs/>
                <w:i/>
                <w:iCs/>
                <w:lang w:eastAsia="zh-CN"/>
              </w:rPr>
              <w:t>: Regarding the data collection mechanism for AI/ML model training at NW side, study the following options as a starting point.</w:t>
            </w:r>
          </w:p>
          <w:p w14:paraId="171273A0" w14:textId="77777777" w:rsidR="006D23D5" w:rsidRPr="006D23D5" w:rsidRDefault="006D23D5" w:rsidP="00AD750D">
            <w:pPr>
              <w:numPr>
                <w:ilvl w:val="0"/>
                <w:numId w:val="14"/>
              </w:numPr>
              <w:jc w:val="both"/>
              <w:rPr>
                <w:b/>
                <w:iCs/>
                <w:lang w:eastAsia="zh-CN"/>
              </w:rPr>
            </w:pPr>
            <w:r w:rsidRPr="006D23D5">
              <w:rPr>
                <w:b/>
                <w:bCs/>
                <w:i/>
                <w:iCs/>
                <w:lang w:eastAsia="zh-CN"/>
              </w:rPr>
              <w:t>Opt.1: UE measures the beams of Set A and report M1 L1-RSRPs optionally with the corresponding RS indicators, where M1 can be larger than 4</w:t>
            </w:r>
          </w:p>
          <w:p w14:paraId="39EA7AD2" w14:textId="77777777" w:rsidR="006D23D5" w:rsidRPr="006D23D5" w:rsidRDefault="006D23D5" w:rsidP="00AD750D">
            <w:pPr>
              <w:numPr>
                <w:ilvl w:val="1"/>
                <w:numId w:val="14"/>
              </w:numPr>
              <w:jc w:val="both"/>
              <w:rPr>
                <w:b/>
                <w:iCs/>
                <w:lang w:eastAsia="zh-CN"/>
              </w:rPr>
            </w:pPr>
            <w:r w:rsidRPr="006D23D5">
              <w:rPr>
                <w:b/>
                <w:bCs/>
                <w:i/>
                <w:iCs/>
                <w:lang w:eastAsia="zh-CN"/>
              </w:rPr>
              <w:t>FFS: the range of M1</w:t>
            </w:r>
          </w:p>
          <w:p w14:paraId="73769EE1" w14:textId="782E075E" w:rsidR="006D23D5" w:rsidRPr="006D23D5" w:rsidRDefault="006D23D5" w:rsidP="00AD750D">
            <w:pPr>
              <w:numPr>
                <w:ilvl w:val="0"/>
                <w:numId w:val="14"/>
              </w:numPr>
              <w:jc w:val="both"/>
              <w:rPr>
                <w:b/>
                <w:iCs/>
                <w:lang w:eastAsia="zh-CN"/>
              </w:rPr>
            </w:pPr>
            <w:r w:rsidRPr="006D23D5">
              <w:rPr>
                <w:b/>
                <w:bCs/>
                <w:i/>
                <w:iCs/>
                <w:lang w:eastAsia="zh-CN"/>
              </w:rPr>
              <w:t>Opt.2: UE measures the beams of Set B and report M2 L1-RSRPs optionally with the corresponding RS indicators, where M2 can be larger than 4, measures the beams of Set A and report M3 L1-RSRPs optionally with the corresponding RS indicator, where M3 can be larger than 4,</w:t>
            </w:r>
            <w:r w:rsidR="0031089D">
              <w:rPr>
                <w:b/>
                <w:bCs/>
                <w:i/>
                <w:iCs/>
                <w:lang w:eastAsia="zh-CN"/>
              </w:rPr>
              <w:t>0</w:t>
            </w:r>
          </w:p>
          <w:p w14:paraId="28BA20B7" w14:textId="77777777" w:rsidR="006D23D5" w:rsidRPr="006D23D5" w:rsidRDefault="006D23D5" w:rsidP="00AD750D">
            <w:pPr>
              <w:numPr>
                <w:ilvl w:val="1"/>
                <w:numId w:val="14"/>
              </w:numPr>
              <w:jc w:val="both"/>
              <w:rPr>
                <w:b/>
                <w:iCs/>
                <w:lang w:eastAsia="zh-CN"/>
              </w:rPr>
            </w:pPr>
            <w:r w:rsidRPr="006D23D5">
              <w:rPr>
                <w:b/>
                <w:bCs/>
                <w:i/>
                <w:iCs/>
                <w:lang w:eastAsia="zh-CN"/>
              </w:rPr>
              <w:t>FFS: the range of M2, M3</w:t>
            </w:r>
          </w:p>
          <w:p w14:paraId="0785D371" w14:textId="77777777" w:rsidR="006D23D5" w:rsidRPr="006D23D5" w:rsidRDefault="006D23D5" w:rsidP="00AD750D">
            <w:pPr>
              <w:numPr>
                <w:ilvl w:val="1"/>
                <w:numId w:val="14"/>
              </w:numPr>
              <w:jc w:val="both"/>
              <w:rPr>
                <w:b/>
                <w:iCs/>
                <w:lang w:eastAsia="zh-CN"/>
              </w:rPr>
            </w:pPr>
            <w:r w:rsidRPr="006D23D5">
              <w:rPr>
                <w:b/>
                <w:bCs/>
                <w:i/>
                <w:iCs/>
                <w:lang w:eastAsia="zh-CN"/>
              </w:rPr>
              <w:t xml:space="preserve">Note1: the measurement and reporting related to Set A may be separate from/transparent to the operations related to Set B </w:t>
            </w:r>
          </w:p>
          <w:p w14:paraId="340D4A0D" w14:textId="77777777" w:rsidR="006D23D5" w:rsidRPr="006D23D5" w:rsidRDefault="006D23D5" w:rsidP="00AD750D">
            <w:pPr>
              <w:numPr>
                <w:ilvl w:val="0"/>
                <w:numId w:val="14"/>
              </w:numPr>
              <w:jc w:val="both"/>
              <w:rPr>
                <w:b/>
                <w:iCs/>
                <w:lang w:eastAsia="zh-CN"/>
              </w:rPr>
            </w:pPr>
            <w:r w:rsidRPr="006D23D5">
              <w:rPr>
                <w:b/>
                <w:bCs/>
                <w:i/>
                <w:iCs/>
                <w:lang w:eastAsia="zh-CN"/>
              </w:rPr>
              <w:t>Opt.3: UE measures the beams of Set B and report M4 L1-RSRPs optionally with the corresponding RS indicator, where M4 can be larger than 4, measures the beams of Set A and report M5 RS indicator s corresponding to the best beam(s)</w:t>
            </w:r>
          </w:p>
          <w:p w14:paraId="7CDEB0CE" w14:textId="77777777" w:rsidR="006D23D5" w:rsidRPr="006D23D5" w:rsidRDefault="006D23D5" w:rsidP="00AD750D">
            <w:pPr>
              <w:numPr>
                <w:ilvl w:val="1"/>
                <w:numId w:val="14"/>
              </w:numPr>
              <w:jc w:val="both"/>
              <w:rPr>
                <w:b/>
                <w:iCs/>
                <w:lang w:eastAsia="zh-CN"/>
              </w:rPr>
            </w:pPr>
            <w:r w:rsidRPr="006D23D5">
              <w:rPr>
                <w:b/>
                <w:bCs/>
                <w:i/>
                <w:iCs/>
                <w:lang w:eastAsia="zh-CN"/>
              </w:rPr>
              <w:t>FFS: the range of M4, M5</w:t>
            </w:r>
          </w:p>
          <w:p w14:paraId="0631D81C" w14:textId="77777777" w:rsidR="006D23D5" w:rsidRPr="006D23D5" w:rsidRDefault="006D23D5" w:rsidP="00AD750D">
            <w:pPr>
              <w:numPr>
                <w:ilvl w:val="1"/>
                <w:numId w:val="14"/>
              </w:numPr>
              <w:jc w:val="both"/>
              <w:rPr>
                <w:b/>
                <w:iCs/>
                <w:lang w:eastAsia="zh-CN"/>
              </w:rPr>
            </w:pPr>
            <w:r w:rsidRPr="006D23D5">
              <w:rPr>
                <w:b/>
                <w:bCs/>
                <w:i/>
                <w:iCs/>
                <w:lang w:eastAsia="zh-CN"/>
              </w:rPr>
              <w:t xml:space="preserve">Note2: the measurement and reporting related to Set A may be separate from/transparent to the operations related to Set B </w:t>
            </w:r>
          </w:p>
          <w:p w14:paraId="413C54A8" w14:textId="77777777" w:rsidR="006D23D5" w:rsidRPr="006D23D5" w:rsidRDefault="006D23D5" w:rsidP="00AD750D">
            <w:pPr>
              <w:numPr>
                <w:ilvl w:val="0"/>
                <w:numId w:val="14"/>
              </w:numPr>
              <w:jc w:val="both"/>
              <w:rPr>
                <w:b/>
                <w:iCs/>
                <w:lang w:eastAsia="zh-CN"/>
              </w:rPr>
            </w:pPr>
            <w:r w:rsidRPr="006D23D5">
              <w:rPr>
                <w:b/>
                <w:bCs/>
                <w:i/>
                <w:iCs/>
                <w:lang w:eastAsia="zh-CN"/>
              </w:rPr>
              <w:t>Other option(s) is not precluded</w:t>
            </w:r>
          </w:p>
          <w:p w14:paraId="42888A7F" w14:textId="77777777" w:rsidR="006D23D5" w:rsidRPr="006D23D5" w:rsidRDefault="006D23D5" w:rsidP="00AD750D">
            <w:pPr>
              <w:numPr>
                <w:ilvl w:val="0"/>
                <w:numId w:val="14"/>
              </w:numPr>
              <w:jc w:val="both"/>
              <w:rPr>
                <w:b/>
                <w:iCs/>
                <w:lang w:eastAsia="zh-CN"/>
              </w:rPr>
            </w:pPr>
            <w:r w:rsidRPr="006D23D5">
              <w:rPr>
                <w:b/>
                <w:bCs/>
                <w:i/>
                <w:iCs/>
                <w:lang w:eastAsia="zh-CN"/>
              </w:rPr>
              <w:lastRenderedPageBreak/>
              <w:t>Note3: Data collection for model training may be implemented by gNB in a transparent way</w:t>
            </w:r>
          </w:p>
          <w:p w14:paraId="0B35FF55" w14:textId="77777777" w:rsidR="006D23D5" w:rsidRPr="006D23D5" w:rsidRDefault="006D23D5" w:rsidP="00AD750D">
            <w:pPr>
              <w:numPr>
                <w:ilvl w:val="0"/>
                <w:numId w:val="14"/>
              </w:numPr>
              <w:jc w:val="both"/>
              <w:rPr>
                <w:b/>
                <w:iCs/>
                <w:lang w:eastAsia="zh-CN"/>
              </w:rPr>
            </w:pPr>
            <w:r w:rsidRPr="006D23D5">
              <w:rPr>
                <w:b/>
                <w:bCs/>
                <w:i/>
                <w:iCs/>
                <w:lang w:eastAsia="zh-CN"/>
              </w:rPr>
              <w:t>Note4: Potential down-selection/prioritization will be discussed later</w:t>
            </w:r>
          </w:p>
          <w:p w14:paraId="65122394" w14:textId="6EFF3876" w:rsidR="006D23D5" w:rsidRPr="006D23D5" w:rsidRDefault="006D23D5" w:rsidP="00AD750D">
            <w:pPr>
              <w:numPr>
                <w:ilvl w:val="0"/>
                <w:numId w:val="14"/>
              </w:numPr>
              <w:jc w:val="both"/>
              <w:rPr>
                <w:b/>
                <w:iCs/>
                <w:lang w:eastAsia="zh-CN"/>
              </w:rPr>
            </w:pPr>
            <w:r w:rsidRPr="006D23D5">
              <w:rPr>
                <w:b/>
                <w:bCs/>
                <w:i/>
                <w:iCs/>
                <w:lang w:eastAsia="zh-CN"/>
              </w:rPr>
              <w:t>Note5: UE complexity and power consumption should be considered for the above options</w:t>
            </w:r>
          </w:p>
        </w:tc>
      </w:tr>
    </w:tbl>
    <w:p w14:paraId="0E4492E2" w14:textId="467335ED" w:rsidR="006D23D5" w:rsidRDefault="006D23D5" w:rsidP="00A51CCB">
      <w:pPr>
        <w:jc w:val="both"/>
        <w:rPr>
          <w:b/>
          <w:iCs/>
          <w:lang w:eastAsia="zh-CN"/>
        </w:rPr>
      </w:pPr>
    </w:p>
    <w:p w14:paraId="2D9F0455" w14:textId="1E5FCAF1" w:rsidR="00B757F6" w:rsidRPr="00B757F6" w:rsidRDefault="00B757F6" w:rsidP="00B17EEC">
      <w:pPr>
        <w:tabs>
          <w:tab w:val="left" w:pos="656"/>
        </w:tabs>
        <w:jc w:val="both"/>
        <w:rPr>
          <w:rFonts w:eastAsia="SimSun"/>
          <w:bCs/>
          <w:iCs/>
          <w:lang w:eastAsia="zh-TW"/>
        </w:rPr>
      </w:pPr>
      <w:r>
        <w:rPr>
          <w:bCs/>
          <w:iCs/>
          <w:lang w:eastAsia="zh-CN"/>
        </w:rPr>
        <w:t>We think Option1 is a subset of Option2. For NW-side AI/ML model training, it is necessary that UE measures L1-RSRP of Set B of beams and report</w:t>
      </w:r>
      <w:r w:rsidR="00696B9A">
        <w:rPr>
          <w:bCs/>
          <w:iCs/>
          <w:lang w:eastAsia="zh-CN"/>
        </w:rPr>
        <w:t>s</w:t>
      </w:r>
      <w:r>
        <w:rPr>
          <w:bCs/>
          <w:iCs/>
          <w:lang w:eastAsia="zh-CN"/>
        </w:rPr>
        <w:t xml:space="preserve"> them to </w:t>
      </w:r>
      <w:r w:rsidR="007448C4">
        <w:rPr>
          <w:bCs/>
          <w:iCs/>
          <w:lang w:eastAsia="zh-CN"/>
        </w:rPr>
        <w:t xml:space="preserve">NW </w:t>
      </w:r>
      <w:r>
        <w:rPr>
          <w:bCs/>
          <w:iCs/>
          <w:lang w:eastAsia="zh-CN"/>
        </w:rPr>
        <w:t xml:space="preserve">as AI/ML model input. </w:t>
      </w:r>
      <w:proofErr w:type="gramStart"/>
      <w:r>
        <w:rPr>
          <w:bCs/>
          <w:iCs/>
          <w:lang w:eastAsia="zh-CN"/>
        </w:rPr>
        <w:t>With that being said, it</w:t>
      </w:r>
      <w:proofErr w:type="gramEnd"/>
      <w:r>
        <w:rPr>
          <w:bCs/>
          <w:iCs/>
          <w:lang w:eastAsia="zh-CN"/>
        </w:rPr>
        <w:t xml:space="preserve"> is strange that Option1 doesn’t mention any Set B measurement and report, which makes Option1 only applicable to the case when Set B is a subset of Set A. On the contrary, Option2 can cover both cases on whether Set B is a subset of Set A or not. For the case when Set B is not a subset of Set A</w:t>
      </w:r>
      <w:r>
        <w:rPr>
          <w:bCs/>
          <w:iCs/>
          <w:lang w:eastAsia="zh-TW"/>
        </w:rPr>
        <w:t xml:space="preserve">, the value of </w:t>
      </w:r>
      <w:r>
        <w:rPr>
          <w:rFonts w:hint="eastAsia"/>
          <w:bCs/>
          <w:iCs/>
          <w:lang w:eastAsia="zh-TW"/>
        </w:rPr>
        <w:t>M</w:t>
      </w:r>
      <w:r>
        <w:rPr>
          <w:bCs/>
          <w:iCs/>
          <w:lang w:eastAsia="zh-TW"/>
        </w:rPr>
        <w:t xml:space="preserve">2 and M3 can be discussed differently. On the contrary, when Set B is a subset of Set A, </w:t>
      </w:r>
      <w:r w:rsidR="00526D17">
        <w:rPr>
          <w:bCs/>
          <w:iCs/>
          <w:lang w:eastAsia="zh-TW"/>
        </w:rPr>
        <w:t>the reported M3 values should exclude any beams in Set B, as they are</w:t>
      </w:r>
      <w:r w:rsidR="00612164">
        <w:rPr>
          <w:bCs/>
          <w:iCs/>
          <w:lang w:eastAsia="zh-TW"/>
        </w:rPr>
        <w:t xml:space="preserve"> already</w:t>
      </w:r>
      <w:r w:rsidR="00526D17">
        <w:rPr>
          <w:bCs/>
          <w:iCs/>
          <w:lang w:eastAsia="zh-TW"/>
        </w:rPr>
        <w:t xml:space="preserve"> included in M2 values.</w:t>
      </w:r>
      <w:r>
        <w:rPr>
          <w:bCs/>
          <w:iCs/>
          <w:lang w:eastAsia="zh-TW"/>
        </w:rPr>
        <w:t xml:space="preserve"> </w:t>
      </w:r>
    </w:p>
    <w:p w14:paraId="2AA8F4B2" w14:textId="4D3C9030" w:rsidR="00526D17" w:rsidRDefault="00526D17" w:rsidP="00B17EEC">
      <w:pPr>
        <w:tabs>
          <w:tab w:val="left" w:pos="656"/>
        </w:tabs>
        <w:jc w:val="both"/>
        <w:rPr>
          <w:bCs/>
          <w:iCs/>
          <w:lang w:eastAsia="zh-CN"/>
        </w:rPr>
      </w:pPr>
      <w:r>
        <w:rPr>
          <w:bCs/>
          <w:iCs/>
          <w:lang w:eastAsia="zh-CN"/>
        </w:rPr>
        <w:t xml:space="preserve">Depends on different AI/ML models, different Options can be used. AI/ML model training requires just the input samples and the label, if the AI/ML model’s output is DL Tx beam ID, the input samples are the L1-RSRP measurement of Set B, and the label is the best beam ID (can be Top-1 or Top-K) among Set A of beams. Thus, we failed to see the needs of using Option2 in this case which asks UE to report the L1-RSRP values of Set A to the network. </w:t>
      </w:r>
      <w:r w:rsidR="0000535E">
        <w:rPr>
          <w:bCs/>
          <w:iCs/>
          <w:lang w:eastAsia="zh-CN"/>
        </w:rPr>
        <w:t xml:space="preserve">Instead, </w:t>
      </w:r>
      <w:r>
        <w:rPr>
          <w:bCs/>
          <w:iCs/>
          <w:lang w:eastAsia="zh-CN"/>
        </w:rPr>
        <w:t xml:space="preserve">Option3 can be used and thus saves reporting overhead. On the other hand, if the AI/ML model’s output is the predicted L1-RSRP of the beams in Set A, Option2 is required </w:t>
      </w:r>
      <w:r w:rsidR="0000535E">
        <w:rPr>
          <w:bCs/>
          <w:iCs/>
          <w:lang w:eastAsia="zh-CN"/>
        </w:rPr>
        <w:t>due to the reason that</w:t>
      </w:r>
      <w:r>
        <w:rPr>
          <w:bCs/>
          <w:iCs/>
          <w:lang w:eastAsia="zh-CN"/>
        </w:rPr>
        <w:t xml:space="preserve"> the label for model training is L1-RSRP of beams in Set A. </w:t>
      </w:r>
    </w:p>
    <w:p w14:paraId="007E5419" w14:textId="4532AF00" w:rsidR="00526D17" w:rsidRDefault="00526D17" w:rsidP="00B17EEC">
      <w:pPr>
        <w:tabs>
          <w:tab w:val="left" w:pos="656"/>
        </w:tabs>
        <w:jc w:val="both"/>
        <w:rPr>
          <w:bCs/>
          <w:iCs/>
          <w:lang w:eastAsia="zh-CN"/>
        </w:rPr>
      </w:pPr>
      <w:r>
        <w:rPr>
          <w:bCs/>
          <w:iCs/>
          <w:lang w:eastAsia="zh-CN"/>
        </w:rPr>
        <w:t xml:space="preserve">Based on the above discussion, we </w:t>
      </w:r>
      <w:r w:rsidR="0000535E">
        <w:rPr>
          <w:bCs/>
          <w:iCs/>
          <w:lang w:eastAsia="zh-CN"/>
        </w:rPr>
        <w:t xml:space="preserve">prefer to </w:t>
      </w:r>
      <w:r>
        <w:rPr>
          <w:bCs/>
          <w:iCs/>
          <w:lang w:eastAsia="zh-CN"/>
        </w:rPr>
        <w:t>deprioritize Option1 in the above proposal and propose the following.</w:t>
      </w:r>
    </w:p>
    <w:p w14:paraId="4D7B95E8" w14:textId="227CCE07" w:rsidR="00C857A5" w:rsidRPr="006D23D5" w:rsidRDefault="00526D17" w:rsidP="00C857A5">
      <w:pPr>
        <w:jc w:val="both"/>
        <w:rPr>
          <w:b/>
          <w:iCs/>
          <w:lang w:eastAsia="zh-CN"/>
        </w:rPr>
      </w:pPr>
      <w:r w:rsidRPr="0098751A">
        <w:rPr>
          <w:b/>
          <w:bCs/>
          <w:i/>
          <w:iCs/>
        </w:rPr>
        <w:t xml:space="preserve">Proposal </w:t>
      </w:r>
      <w:r w:rsidR="00E159D7">
        <w:rPr>
          <w:b/>
          <w:bCs/>
          <w:i/>
          <w:iCs/>
        </w:rPr>
        <w:t>4</w:t>
      </w:r>
      <w:r w:rsidRPr="0098751A">
        <w:rPr>
          <w:b/>
          <w:bCs/>
          <w:i/>
          <w:iCs/>
        </w:rPr>
        <w:t xml:space="preserve">: </w:t>
      </w:r>
      <w:r w:rsidR="00C857A5" w:rsidRPr="0098751A">
        <w:rPr>
          <w:b/>
          <w:bCs/>
          <w:i/>
          <w:iCs/>
          <w:lang w:eastAsia="zh-CN"/>
        </w:rPr>
        <w:t>Regarding the data collection mechanism for AI/ML model training at NW side, study the</w:t>
      </w:r>
      <w:r w:rsidR="00C857A5" w:rsidRPr="006D23D5">
        <w:rPr>
          <w:b/>
          <w:bCs/>
          <w:i/>
          <w:iCs/>
          <w:lang w:eastAsia="zh-CN"/>
        </w:rPr>
        <w:t xml:space="preserve"> following options as a starting point.</w:t>
      </w:r>
    </w:p>
    <w:p w14:paraId="623CA594" w14:textId="5367F057" w:rsidR="00C857A5" w:rsidRPr="006D23D5" w:rsidRDefault="00C857A5" w:rsidP="00AD750D">
      <w:pPr>
        <w:numPr>
          <w:ilvl w:val="0"/>
          <w:numId w:val="14"/>
        </w:numPr>
        <w:jc w:val="both"/>
        <w:rPr>
          <w:b/>
          <w:iCs/>
          <w:lang w:eastAsia="zh-CN"/>
        </w:rPr>
      </w:pPr>
      <w:r w:rsidRPr="006D23D5">
        <w:rPr>
          <w:b/>
          <w:bCs/>
          <w:i/>
          <w:iCs/>
          <w:lang w:eastAsia="zh-CN"/>
        </w:rPr>
        <w:t>Opt.</w:t>
      </w:r>
      <w:r>
        <w:rPr>
          <w:b/>
          <w:bCs/>
          <w:i/>
          <w:iCs/>
          <w:lang w:eastAsia="zh-CN"/>
        </w:rPr>
        <w:t>1</w:t>
      </w:r>
      <w:r w:rsidRPr="006D23D5">
        <w:rPr>
          <w:b/>
          <w:bCs/>
          <w:i/>
          <w:iCs/>
          <w:lang w:eastAsia="zh-CN"/>
        </w:rPr>
        <w:t>: UE measures the beams of Set B and report M</w:t>
      </w:r>
      <w:r>
        <w:rPr>
          <w:b/>
          <w:bCs/>
          <w:i/>
          <w:iCs/>
          <w:lang w:eastAsia="zh-CN"/>
        </w:rPr>
        <w:t>1</w:t>
      </w:r>
      <w:r w:rsidRPr="006D23D5">
        <w:rPr>
          <w:b/>
          <w:bCs/>
          <w:i/>
          <w:iCs/>
          <w:lang w:eastAsia="zh-CN"/>
        </w:rPr>
        <w:t xml:space="preserve"> L1-RSRPs optionally with the corresponding RS indicators, where M</w:t>
      </w:r>
      <w:r>
        <w:rPr>
          <w:b/>
          <w:bCs/>
          <w:i/>
          <w:iCs/>
          <w:lang w:eastAsia="zh-CN"/>
        </w:rPr>
        <w:t>1</w:t>
      </w:r>
      <w:r w:rsidRPr="006D23D5">
        <w:rPr>
          <w:b/>
          <w:bCs/>
          <w:i/>
          <w:iCs/>
          <w:lang w:eastAsia="zh-CN"/>
        </w:rPr>
        <w:t xml:space="preserve"> can be larger than 4, measures the beams of Set A and report </w:t>
      </w:r>
      <w:r>
        <w:rPr>
          <w:b/>
          <w:bCs/>
          <w:i/>
          <w:iCs/>
          <w:lang w:eastAsia="zh-CN"/>
        </w:rPr>
        <w:t>2</w:t>
      </w:r>
      <w:r w:rsidRPr="006D23D5">
        <w:rPr>
          <w:b/>
          <w:bCs/>
          <w:i/>
          <w:iCs/>
          <w:lang w:eastAsia="zh-CN"/>
        </w:rPr>
        <w:t xml:space="preserve"> L1-RSRPs optionally with the corresponding RS indicator, where M</w:t>
      </w:r>
      <w:r>
        <w:rPr>
          <w:b/>
          <w:bCs/>
          <w:i/>
          <w:iCs/>
          <w:lang w:eastAsia="zh-CN"/>
        </w:rPr>
        <w:t>2</w:t>
      </w:r>
      <w:r w:rsidRPr="006D23D5">
        <w:rPr>
          <w:b/>
          <w:bCs/>
          <w:i/>
          <w:iCs/>
          <w:lang w:eastAsia="zh-CN"/>
        </w:rPr>
        <w:t xml:space="preserve"> can be larger than 4,</w:t>
      </w:r>
      <w:r>
        <w:rPr>
          <w:b/>
          <w:bCs/>
          <w:i/>
          <w:iCs/>
          <w:lang w:eastAsia="zh-CN"/>
        </w:rPr>
        <w:t>0</w:t>
      </w:r>
    </w:p>
    <w:p w14:paraId="4BA8FC33" w14:textId="2A38CAC8" w:rsidR="00C857A5" w:rsidRPr="006D23D5" w:rsidRDefault="00C857A5" w:rsidP="00AD750D">
      <w:pPr>
        <w:numPr>
          <w:ilvl w:val="1"/>
          <w:numId w:val="14"/>
        </w:numPr>
        <w:jc w:val="both"/>
        <w:rPr>
          <w:b/>
          <w:iCs/>
          <w:lang w:eastAsia="zh-CN"/>
        </w:rPr>
      </w:pPr>
      <w:r w:rsidRPr="006D23D5">
        <w:rPr>
          <w:b/>
          <w:bCs/>
          <w:i/>
          <w:iCs/>
          <w:lang w:eastAsia="zh-CN"/>
        </w:rPr>
        <w:t>FFS: the range of M</w:t>
      </w:r>
      <w:r>
        <w:rPr>
          <w:b/>
          <w:bCs/>
          <w:i/>
          <w:iCs/>
          <w:lang w:eastAsia="zh-CN"/>
        </w:rPr>
        <w:t>1</w:t>
      </w:r>
      <w:r w:rsidRPr="006D23D5">
        <w:rPr>
          <w:b/>
          <w:bCs/>
          <w:i/>
          <w:iCs/>
          <w:lang w:eastAsia="zh-CN"/>
        </w:rPr>
        <w:t>, M</w:t>
      </w:r>
      <w:r>
        <w:rPr>
          <w:b/>
          <w:bCs/>
          <w:i/>
          <w:iCs/>
          <w:lang w:eastAsia="zh-CN"/>
        </w:rPr>
        <w:t>2</w:t>
      </w:r>
    </w:p>
    <w:p w14:paraId="2CE01DC6" w14:textId="77777777" w:rsidR="00C857A5" w:rsidRPr="006D23D5" w:rsidRDefault="00C857A5" w:rsidP="00AD750D">
      <w:pPr>
        <w:numPr>
          <w:ilvl w:val="1"/>
          <w:numId w:val="14"/>
        </w:numPr>
        <w:jc w:val="both"/>
        <w:rPr>
          <w:b/>
          <w:iCs/>
          <w:lang w:eastAsia="zh-CN"/>
        </w:rPr>
      </w:pPr>
      <w:r w:rsidRPr="006D23D5">
        <w:rPr>
          <w:b/>
          <w:bCs/>
          <w:i/>
          <w:iCs/>
          <w:lang w:eastAsia="zh-CN"/>
        </w:rPr>
        <w:t xml:space="preserve">Note1: the measurement and reporting related to Set A may be separate from/transparent to the operations related to Set B </w:t>
      </w:r>
    </w:p>
    <w:p w14:paraId="2CE30854" w14:textId="35A1AFF0" w:rsidR="00C857A5" w:rsidRPr="006D23D5" w:rsidRDefault="00C857A5" w:rsidP="00AD750D">
      <w:pPr>
        <w:numPr>
          <w:ilvl w:val="0"/>
          <w:numId w:val="14"/>
        </w:numPr>
        <w:jc w:val="both"/>
        <w:rPr>
          <w:b/>
          <w:iCs/>
          <w:lang w:eastAsia="zh-CN"/>
        </w:rPr>
      </w:pPr>
      <w:r w:rsidRPr="006D23D5">
        <w:rPr>
          <w:b/>
          <w:bCs/>
          <w:i/>
          <w:iCs/>
          <w:lang w:eastAsia="zh-CN"/>
        </w:rPr>
        <w:t>Opt.</w:t>
      </w:r>
      <w:r>
        <w:rPr>
          <w:b/>
          <w:bCs/>
          <w:i/>
          <w:iCs/>
          <w:lang w:eastAsia="zh-CN"/>
        </w:rPr>
        <w:t>2</w:t>
      </w:r>
      <w:r w:rsidRPr="006D23D5">
        <w:rPr>
          <w:b/>
          <w:bCs/>
          <w:i/>
          <w:iCs/>
          <w:lang w:eastAsia="zh-CN"/>
        </w:rPr>
        <w:t>: UE measures the beams of Set B and report M</w:t>
      </w:r>
      <w:r>
        <w:rPr>
          <w:b/>
          <w:bCs/>
          <w:i/>
          <w:iCs/>
          <w:lang w:eastAsia="zh-CN"/>
        </w:rPr>
        <w:t>3</w:t>
      </w:r>
      <w:r w:rsidRPr="006D23D5">
        <w:rPr>
          <w:b/>
          <w:bCs/>
          <w:i/>
          <w:iCs/>
          <w:lang w:eastAsia="zh-CN"/>
        </w:rPr>
        <w:t xml:space="preserve"> L1-RSRPs optionally with the corresponding RS indicator, where M</w:t>
      </w:r>
      <w:r>
        <w:rPr>
          <w:b/>
          <w:bCs/>
          <w:i/>
          <w:iCs/>
          <w:lang w:eastAsia="zh-CN"/>
        </w:rPr>
        <w:t>3</w:t>
      </w:r>
      <w:r w:rsidRPr="006D23D5">
        <w:rPr>
          <w:b/>
          <w:bCs/>
          <w:i/>
          <w:iCs/>
          <w:lang w:eastAsia="zh-CN"/>
        </w:rPr>
        <w:t xml:space="preserve"> can be larger than 4, measures the beams of Set A and report M</w:t>
      </w:r>
      <w:r>
        <w:rPr>
          <w:b/>
          <w:bCs/>
          <w:i/>
          <w:iCs/>
          <w:lang w:eastAsia="zh-CN"/>
        </w:rPr>
        <w:t>4</w:t>
      </w:r>
      <w:r w:rsidRPr="006D23D5">
        <w:rPr>
          <w:b/>
          <w:bCs/>
          <w:i/>
          <w:iCs/>
          <w:lang w:eastAsia="zh-CN"/>
        </w:rPr>
        <w:t xml:space="preserve"> RS indicator s corresponding to the best beam(s)</w:t>
      </w:r>
    </w:p>
    <w:p w14:paraId="1CC3385D" w14:textId="1B6DC252" w:rsidR="00C857A5" w:rsidRPr="00C857A5" w:rsidRDefault="00C857A5" w:rsidP="00AD750D">
      <w:pPr>
        <w:numPr>
          <w:ilvl w:val="1"/>
          <w:numId w:val="14"/>
        </w:numPr>
        <w:jc w:val="both"/>
        <w:rPr>
          <w:b/>
          <w:iCs/>
          <w:lang w:eastAsia="zh-CN"/>
        </w:rPr>
      </w:pPr>
      <w:r w:rsidRPr="006D23D5">
        <w:rPr>
          <w:b/>
          <w:bCs/>
          <w:i/>
          <w:iCs/>
          <w:lang w:eastAsia="zh-CN"/>
        </w:rPr>
        <w:t>FFS: the range of M</w:t>
      </w:r>
      <w:r>
        <w:rPr>
          <w:b/>
          <w:bCs/>
          <w:i/>
          <w:iCs/>
          <w:lang w:eastAsia="zh-CN"/>
        </w:rPr>
        <w:t>3</w:t>
      </w:r>
      <w:r w:rsidRPr="006D23D5">
        <w:rPr>
          <w:b/>
          <w:bCs/>
          <w:i/>
          <w:iCs/>
          <w:lang w:eastAsia="zh-CN"/>
        </w:rPr>
        <w:t>, M</w:t>
      </w:r>
      <w:r>
        <w:rPr>
          <w:b/>
          <w:bCs/>
          <w:i/>
          <w:iCs/>
          <w:lang w:eastAsia="zh-CN"/>
        </w:rPr>
        <w:t>4</w:t>
      </w:r>
    </w:p>
    <w:p w14:paraId="5CC49024" w14:textId="03819532" w:rsidR="00C857A5" w:rsidRPr="006D23D5" w:rsidRDefault="00C857A5" w:rsidP="00AD750D">
      <w:pPr>
        <w:numPr>
          <w:ilvl w:val="0"/>
          <w:numId w:val="14"/>
        </w:numPr>
        <w:jc w:val="both"/>
        <w:rPr>
          <w:b/>
          <w:iCs/>
          <w:lang w:eastAsia="zh-CN"/>
        </w:rPr>
      </w:pPr>
      <w:r>
        <w:rPr>
          <w:b/>
          <w:bCs/>
          <w:i/>
          <w:iCs/>
          <w:lang w:eastAsia="zh-CN"/>
        </w:rPr>
        <w:t>Opt.1 and Opt.2 may be used for different AI/ML model designs</w:t>
      </w:r>
    </w:p>
    <w:p w14:paraId="5B9F1DAB" w14:textId="085603F5" w:rsidR="00526D17" w:rsidRDefault="00526D17" w:rsidP="00B17EEC">
      <w:pPr>
        <w:tabs>
          <w:tab w:val="left" w:pos="656"/>
        </w:tabs>
        <w:jc w:val="both"/>
        <w:rPr>
          <w:b/>
          <w:bCs/>
        </w:rPr>
      </w:pPr>
    </w:p>
    <w:p w14:paraId="6325C1E8" w14:textId="302F3CDF" w:rsidR="00406ED3" w:rsidRDefault="00B17EEC" w:rsidP="00B17EEC">
      <w:pPr>
        <w:tabs>
          <w:tab w:val="left" w:pos="656"/>
        </w:tabs>
        <w:jc w:val="both"/>
        <w:rPr>
          <w:bCs/>
          <w:iCs/>
          <w:lang w:eastAsia="zh-TW"/>
        </w:rPr>
      </w:pPr>
      <w:r w:rsidRPr="00006C40">
        <w:rPr>
          <w:bCs/>
          <w:iCs/>
          <w:lang w:eastAsia="zh-CN"/>
        </w:rPr>
        <w:t>In th</w:t>
      </w:r>
      <w:r w:rsidR="00406ED3">
        <w:rPr>
          <w:bCs/>
          <w:iCs/>
          <w:lang w:eastAsia="zh-CN"/>
        </w:rPr>
        <w:t>e following discussion</w:t>
      </w:r>
      <w:r w:rsidRPr="00006C40">
        <w:rPr>
          <w:bCs/>
          <w:iCs/>
          <w:lang w:eastAsia="zh-CN"/>
        </w:rPr>
        <w:t xml:space="preserve">, we will study the </w:t>
      </w:r>
      <w:r w:rsidR="00406ED3">
        <w:rPr>
          <w:bCs/>
          <w:iCs/>
          <w:lang w:eastAsia="zh-CN"/>
        </w:rPr>
        <w:t xml:space="preserve">requirement </w:t>
      </w:r>
      <w:r w:rsidR="0098751A">
        <w:rPr>
          <w:bCs/>
          <w:iCs/>
          <w:lang w:eastAsia="zh-CN"/>
        </w:rPr>
        <w:t>of</w:t>
      </w:r>
      <w:r w:rsidR="00406ED3">
        <w:rPr>
          <w:bCs/>
          <w:iCs/>
          <w:lang w:eastAsia="zh-CN"/>
        </w:rPr>
        <w:t xml:space="preserve"> each data sample for data collection for NW-side AI/ML models. As discussed above, NW-side AI/ML model requires UE to report the measured L1-RSRP values or </w:t>
      </w:r>
      <w:r w:rsidR="00406ED3">
        <w:rPr>
          <w:rFonts w:hint="eastAsia"/>
          <w:bCs/>
          <w:iCs/>
          <w:lang w:eastAsia="zh-TW"/>
        </w:rPr>
        <w:t>b</w:t>
      </w:r>
      <w:r w:rsidR="00406ED3">
        <w:rPr>
          <w:bCs/>
          <w:iCs/>
          <w:lang w:eastAsia="zh-TW"/>
        </w:rPr>
        <w:t xml:space="preserve">eam ID for training. However, the quality of the reported values has not been discussed yet. Currently, we use Floating point 32 bits (FP32) to save the L1-RSRP values for dataset generation and AI/ML model training. Therefore, if UE reports </w:t>
      </w:r>
      <w:r w:rsidR="00406ED3">
        <w:rPr>
          <w:bCs/>
          <w:iCs/>
          <w:lang w:eastAsia="zh-CN"/>
        </w:rPr>
        <w:t xml:space="preserve">L1-RSRPs to the network by using FP32 format, the training and testing performance will not be impacted. However, the corresponding reporting overhead will be </w:t>
      </w:r>
      <w:r w:rsidR="00406ED3" w:rsidRPr="00406ED3">
        <w:rPr>
          <w:bCs/>
          <w:iCs/>
          <w:lang w:eastAsia="zh-CN"/>
        </w:rPr>
        <w:t>prohibitively</w:t>
      </w:r>
      <w:r w:rsidR="00406ED3">
        <w:rPr>
          <w:bCs/>
          <w:iCs/>
          <w:lang w:eastAsia="zh-CN"/>
        </w:rPr>
        <w:t xml:space="preserve"> huge. </w:t>
      </w:r>
      <w:r w:rsidR="001304A7">
        <w:rPr>
          <w:bCs/>
          <w:iCs/>
          <w:lang w:eastAsia="zh-CN"/>
        </w:rPr>
        <w:t xml:space="preserve">For example, it takes 128 bits for UE to report L1-RSRP for 4 beams. On the contrary, </w:t>
      </w:r>
      <w:r w:rsidR="001304A7" w:rsidRPr="001E4F1E">
        <w:rPr>
          <w:bCs/>
          <w:iCs/>
          <w:lang w:eastAsia="zh-CN"/>
        </w:rPr>
        <w:fldChar w:fldCharType="begin"/>
      </w:r>
      <w:r w:rsidR="001304A7" w:rsidRPr="001E4F1E">
        <w:rPr>
          <w:bCs/>
          <w:iCs/>
          <w:lang w:eastAsia="zh-CN"/>
        </w:rPr>
        <w:instrText xml:space="preserve"> REF _Ref127449450 \h </w:instrText>
      </w:r>
      <w:r w:rsidR="001E4F1E" w:rsidRPr="001E4F1E">
        <w:rPr>
          <w:bCs/>
          <w:iCs/>
          <w:lang w:eastAsia="zh-CN"/>
        </w:rPr>
        <w:instrText xml:space="preserve"> \* MERGEFORMAT </w:instrText>
      </w:r>
      <w:r w:rsidR="001304A7" w:rsidRPr="001E4F1E">
        <w:rPr>
          <w:bCs/>
          <w:iCs/>
          <w:lang w:eastAsia="zh-CN"/>
        </w:rPr>
      </w:r>
      <w:r w:rsidR="001304A7" w:rsidRPr="001E4F1E">
        <w:rPr>
          <w:bCs/>
          <w:iCs/>
          <w:lang w:eastAsia="zh-CN"/>
        </w:rPr>
        <w:fldChar w:fldCharType="separate"/>
      </w:r>
      <w:r w:rsidR="008B4A7F" w:rsidRPr="008B4A7F">
        <w:rPr>
          <w:bCs/>
        </w:rPr>
        <w:t xml:space="preserve">Figure </w:t>
      </w:r>
      <w:r w:rsidR="008B4A7F" w:rsidRPr="008B4A7F">
        <w:rPr>
          <w:bCs/>
          <w:noProof/>
        </w:rPr>
        <w:t>2</w:t>
      </w:r>
      <w:r w:rsidR="001304A7" w:rsidRPr="001E4F1E">
        <w:rPr>
          <w:bCs/>
          <w:iCs/>
          <w:lang w:eastAsia="zh-CN"/>
        </w:rPr>
        <w:fldChar w:fldCharType="end"/>
      </w:r>
      <w:r w:rsidR="001304A7">
        <w:rPr>
          <w:bCs/>
          <w:iCs/>
          <w:lang w:eastAsia="zh-CN"/>
        </w:rPr>
        <w:t xml:space="preserve"> shows the method used to quantize L1-RSRP report in the current specification</w:t>
      </w:r>
      <w:r w:rsidR="00AB2778">
        <w:rPr>
          <w:bCs/>
          <w:iCs/>
          <w:lang w:eastAsia="zh-CN"/>
        </w:rPr>
        <w:t xml:space="preserve"> </w:t>
      </w:r>
      <w:r w:rsidR="00AB2778">
        <w:rPr>
          <w:bCs/>
          <w:iCs/>
          <w:lang w:eastAsia="zh-CN"/>
        </w:rPr>
        <w:fldChar w:fldCharType="begin"/>
      </w:r>
      <w:r w:rsidR="00AB2778">
        <w:rPr>
          <w:bCs/>
          <w:iCs/>
          <w:lang w:eastAsia="zh-CN"/>
        </w:rPr>
        <w:instrText xml:space="preserve"> REF _Ref127449783 \r \h </w:instrText>
      </w:r>
      <w:r w:rsidR="00AB2778">
        <w:rPr>
          <w:bCs/>
          <w:iCs/>
          <w:lang w:eastAsia="zh-CN"/>
        </w:rPr>
      </w:r>
      <w:r w:rsidR="00AB2778">
        <w:rPr>
          <w:bCs/>
          <w:iCs/>
          <w:lang w:eastAsia="zh-CN"/>
        </w:rPr>
        <w:fldChar w:fldCharType="separate"/>
      </w:r>
      <w:r w:rsidR="008B4A7F">
        <w:rPr>
          <w:bCs/>
          <w:iCs/>
          <w:lang w:eastAsia="zh-CN"/>
        </w:rPr>
        <w:t>[3]</w:t>
      </w:r>
      <w:r w:rsidR="00AB2778">
        <w:rPr>
          <w:bCs/>
          <w:iCs/>
          <w:lang w:eastAsia="zh-CN"/>
        </w:rPr>
        <w:fldChar w:fldCharType="end"/>
      </w:r>
      <w:r w:rsidR="001304A7">
        <w:rPr>
          <w:bCs/>
          <w:iCs/>
          <w:lang w:eastAsia="zh-CN"/>
        </w:rPr>
        <w:t xml:space="preserve">. </w:t>
      </w:r>
      <w:r w:rsidR="00AB2778">
        <w:rPr>
          <w:bCs/>
          <w:iCs/>
          <w:lang w:eastAsia="zh-CN"/>
        </w:rPr>
        <w:t xml:space="preserve">When UE reports L1-RSRP for 4 beams, UE maps the </w:t>
      </w:r>
      <w:r w:rsidR="008E4951">
        <w:rPr>
          <w:bCs/>
          <w:iCs/>
          <w:lang w:eastAsia="zh-TW"/>
        </w:rPr>
        <w:t>maximum</w:t>
      </w:r>
      <w:r w:rsidR="00AB2778">
        <w:rPr>
          <w:bCs/>
          <w:iCs/>
          <w:lang w:eastAsia="zh-CN"/>
        </w:rPr>
        <w:t xml:space="preserve"> L1-RSRP in dBm to Table 10.1.6.1-1 in </w:t>
      </w:r>
      <w:bookmarkStart w:id="5" w:name="_Hlk127449770"/>
      <w:r w:rsidR="00AB2778">
        <w:rPr>
          <w:bCs/>
          <w:iCs/>
          <w:lang w:eastAsia="zh-CN"/>
        </w:rPr>
        <w:fldChar w:fldCharType="begin"/>
      </w:r>
      <w:r w:rsidR="00AB2778">
        <w:rPr>
          <w:bCs/>
          <w:iCs/>
          <w:lang w:eastAsia="zh-CN"/>
        </w:rPr>
        <w:instrText xml:space="preserve"> REF _Ref110954004 \r \h </w:instrText>
      </w:r>
      <w:r w:rsidR="00AB2778">
        <w:rPr>
          <w:bCs/>
          <w:iCs/>
          <w:lang w:eastAsia="zh-CN"/>
        </w:rPr>
      </w:r>
      <w:r w:rsidR="00AB2778">
        <w:rPr>
          <w:bCs/>
          <w:iCs/>
          <w:lang w:eastAsia="zh-CN"/>
        </w:rPr>
        <w:fldChar w:fldCharType="separate"/>
      </w:r>
      <w:r w:rsidR="008B4A7F">
        <w:rPr>
          <w:bCs/>
          <w:iCs/>
          <w:lang w:eastAsia="zh-CN"/>
        </w:rPr>
        <w:t>[4]</w:t>
      </w:r>
      <w:r w:rsidR="00AB2778">
        <w:rPr>
          <w:bCs/>
          <w:iCs/>
          <w:lang w:eastAsia="zh-CN"/>
        </w:rPr>
        <w:fldChar w:fldCharType="end"/>
      </w:r>
      <w:bookmarkEnd w:id="5"/>
      <w:r w:rsidR="009627D1">
        <w:rPr>
          <w:bCs/>
          <w:iCs/>
          <w:lang w:eastAsia="zh-CN"/>
        </w:rPr>
        <w:t xml:space="preserve"> (</w:t>
      </w:r>
      <w:r w:rsidR="009627D1" w:rsidRPr="001E4F1E">
        <w:rPr>
          <w:bCs/>
          <w:iCs/>
          <w:lang w:eastAsia="zh-CN"/>
        </w:rPr>
        <w:fldChar w:fldCharType="begin"/>
      </w:r>
      <w:r w:rsidR="009627D1" w:rsidRPr="001E4F1E">
        <w:rPr>
          <w:bCs/>
          <w:iCs/>
          <w:lang w:eastAsia="zh-CN"/>
        </w:rPr>
        <w:instrText xml:space="preserve"> REF _Ref127449450 \h  \* MERGEFORMAT </w:instrText>
      </w:r>
      <w:r w:rsidR="009627D1" w:rsidRPr="001E4F1E">
        <w:rPr>
          <w:bCs/>
          <w:iCs/>
          <w:lang w:eastAsia="zh-CN"/>
        </w:rPr>
      </w:r>
      <w:r w:rsidR="009627D1" w:rsidRPr="001E4F1E">
        <w:rPr>
          <w:bCs/>
          <w:iCs/>
          <w:lang w:eastAsia="zh-CN"/>
        </w:rPr>
        <w:fldChar w:fldCharType="separate"/>
      </w:r>
      <w:r w:rsidR="009627D1" w:rsidRPr="008B4A7F">
        <w:rPr>
          <w:bCs/>
        </w:rPr>
        <w:t xml:space="preserve">Figure </w:t>
      </w:r>
      <w:r w:rsidR="009627D1" w:rsidRPr="008B4A7F">
        <w:rPr>
          <w:bCs/>
          <w:noProof/>
        </w:rPr>
        <w:t>2</w:t>
      </w:r>
      <w:r w:rsidR="009627D1" w:rsidRPr="001E4F1E">
        <w:rPr>
          <w:bCs/>
          <w:iCs/>
          <w:lang w:eastAsia="zh-CN"/>
        </w:rPr>
        <w:fldChar w:fldCharType="end"/>
      </w:r>
      <w:r w:rsidR="009627D1">
        <w:rPr>
          <w:bCs/>
          <w:iCs/>
          <w:lang w:eastAsia="zh-CN"/>
        </w:rPr>
        <w:t>a)</w:t>
      </w:r>
      <w:r w:rsidR="00AB2778">
        <w:rPr>
          <w:bCs/>
          <w:iCs/>
          <w:lang w:eastAsia="zh-CN"/>
        </w:rPr>
        <w:t xml:space="preserve">, which </w:t>
      </w:r>
      <w:r w:rsidR="00DB46E9">
        <w:rPr>
          <w:bCs/>
          <w:iCs/>
          <w:lang w:eastAsia="zh-CN"/>
        </w:rPr>
        <w:t>map</w:t>
      </w:r>
      <w:r w:rsidR="00AB2778">
        <w:rPr>
          <w:bCs/>
          <w:iCs/>
          <w:lang w:eastAsia="zh-CN"/>
        </w:rPr>
        <w:t xml:space="preserve">s a sequence of dBm levels by 7 bits (i.e., 128 values). For the rest of the L1-RSRP values, UE maps their difference to the </w:t>
      </w:r>
      <w:r w:rsidR="008E4951">
        <w:rPr>
          <w:bCs/>
          <w:iCs/>
          <w:lang w:eastAsia="zh-TW"/>
        </w:rPr>
        <w:t>maximum</w:t>
      </w:r>
      <w:r w:rsidR="00AB2778">
        <w:rPr>
          <w:bCs/>
          <w:iCs/>
          <w:lang w:eastAsia="zh-CN"/>
        </w:rPr>
        <w:t xml:space="preserve"> L1-RSRP values (in dB) by Table 10.1.6.1-2 in </w:t>
      </w:r>
      <w:r w:rsidR="00AB2778">
        <w:rPr>
          <w:bCs/>
          <w:iCs/>
          <w:lang w:eastAsia="zh-CN"/>
        </w:rPr>
        <w:fldChar w:fldCharType="begin"/>
      </w:r>
      <w:r w:rsidR="00AB2778">
        <w:rPr>
          <w:bCs/>
          <w:iCs/>
          <w:lang w:eastAsia="zh-CN"/>
        </w:rPr>
        <w:instrText xml:space="preserve"> REF _Ref110954004 \r \h </w:instrText>
      </w:r>
      <w:r w:rsidR="00AB2778">
        <w:rPr>
          <w:bCs/>
          <w:iCs/>
          <w:lang w:eastAsia="zh-CN"/>
        </w:rPr>
      </w:r>
      <w:r w:rsidR="00AB2778">
        <w:rPr>
          <w:bCs/>
          <w:iCs/>
          <w:lang w:eastAsia="zh-CN"/>
        </w:rPr>
        <w:fldChar w:fldCharType="separate"/>
      </w:r>
      <w:r w:rsidR="008B4A7F">
        <w:rPr>
          <w:bCs/>
          <w:iCs/>
          <w:lang w:eastAsia="zh-CN"/>
        </w:rPr>
        <w:t>[4]</w:t>
      </w:r>
      <w:r w:rsidR="00AB2778">
        <w:rPr>
          <w:bCs/>
          <w:iCs/>
          <w:lang w:eastAsia="zh-CN"/>
        </w:rPr>
        <w:fldChar w:fldCharType="end"/>
      </w:r>
      <w:r w:rsidR="002A1C1A">
        <w:rPr>
          <w:bCs/>
          <w:iCs/>
          <w:lang w:eastAsia="zh-CN"/>
        </w:rPr>
        <w:t xml:space="preserve"> (</w:t>
      </w:r>
      <w:r w:rsidR="002A1C1A" w:rsidRPr="001E4F1E">
        <w:rPr>
          <w:bCs/>
          <w:iCs/>
          <w:lang w:eastAsia="zh-CN"/>
        </w:rPr>
        <w:fldChar w:fldCharType="begin"/>
      </w:r>
      <w:r w:rsidR="002A1C1A" w:rsidRPr="001E4F1E">
        <w:rPr>
          <w:bCs/>
          <w:iCs/>
          <w:lang w:eastAsia="zh-CN"/>
        </w:rPr>
        <w:instrText xml:space="preserve"> REF _Ref127449450 \h  \* MERGEFORMAT </w:instrText>
      </w:r>
      <w:r w:rsidR="002A1C1A" w:rsidRPr="001E4F1E">
        <w:rPr>
          <w:bCs/>
          <w:iCs/>
          <w:lang w:eastAsia="zh-CN"/>
        </w:rPr>
      </w:r>
      <w:r w:rsidR="002A1C1A" w:rsidRPr="001E4F1E">
        <w:rPr>
          <w:bCs/>
          <w:iCs/>
          <w:lang w:eastAsia="zh-CN"/>
        </w:rPr>
        <w:fldChar w:fldCharType="separate"/>
      </w:r>
      <w:r w:rsidR="002A1C1A" w:rsidRPr="008B4A7F">
        <w:rPr>
          <w:bCs/>
        </w:rPr>
        <w:t xml:space="preserve">Figure </w:t>
      </w:r>
      <w:r w:rsidR="002A1C1A" w:rsidRPr="008B4A7F">
        <w:rPr>
          <w:bCs/>
          <w:noProof/>
        </w:rPr>
        <w:t>2</w:t>
      </w:r>
      <w:r w:rsidR="002A1C1A" w:rsidRPr="001E4F1E">
        <w:rPr>
          <w:bCs/>
          <w:iCs/>
          <w:lang w:eastAsia="zh-CN"/>
        </w:rPr>
        <w:fldChar w:fldCharType="end"/>
      </w:r>
      <w:r w:rsidR="002A1C1A">
        <w:rPr>
          <w:bCs/>
          <w:iCs/>
          <w:lang w:eastAsia="zh-CN"/>
        </w:rPr>
        <w:t>b)</w:t>
      </w:r>
      <w:r w:rsidR="00AB2778">
        <w:rPr>
          <w:bCs/>
          <w:iCs/>
          <w:lang w:eastAsia="zh-CN"/>
        </w:rPr>
        <w:t xml:space="preserve">, which </w:t>
      </w:r>
      <w:r w:rsidR="00DC02ED">
        <w:rPr>
          <w:bCs/>
          <w:iCs/>
          <w:lang w:eastAsia="zh-CN"/>
        </w:rPr>
        <w:t>map</w:t>
      </w:r>
      <w:r w:rsidR="00AB2778">
        <w:rPr>
          <w:bCs/>
          <w:iCs/>
          <w:lang w:eastAsia="zh-CN"/>
        </w:rPr>
        <w:t xml:space="preserve">s </w:t>
      </w:r>
      <w:r w:rsidR="00AB2778">
        <w:rPr>
          <w:bCs/>
          <w:iCs/>
          <w:lang w:eastAsia="zh-CN"/>
        </w:rPr>
        <w:lastRenderedPageBreak/>
        <w:t>differential dB levels</w:t>
      </w:r>
      <w:r w:rsidR="0046014C">
        <w:rPr>
          <w:bCs/>
          <w:iCs/>
          <w:lang w:eastAsia="zh-CN"/>
        </w:rPr>
        <w:t xml:space="preserve"> (every two dB)</w:t>
      </w:r>
      <w:r w:rsidR="00AB2778">
        <w:rPr>
          <w:bCs/>
          <w:iCs/>
          <w:lang w:eastAsia="zh-CN"/>
        </w:rPr>
        <w:t xml:space="preserve"> by 4 bits (i.e., 16 values). As a result, it takes 19 bits for UE to report L1-RSRP for 4 beams. However, it is expected that the model training and testing performance by using this method will be worse than FP32. In the following experiment, we evaluate the potential performance impacts. </w:t>
      </w:r>
      <w:r w:rsidR="009749EA">
        <w:rPr>
          <w:rFonts w:hint="eastAsia"/>
          <w:bCs/>
          <w:iCs/>
          <w:lang w:eastAsia="zh-TW"/>
        </w:rPr>
        <w:t>In</w:t>
      </w:r>
      <w:r w:rsidR="009749EA">
        <w:rPr>
          <w:bCs/>
          <w:iCs/>
          <w:lang w:eastAsia="zh-TW"/>
        </w:rPr>
        <w:t xml:space="preserve"> addition to FP32 and the current specification, we evaluate the performance with other quantized methods, FP16 and two uniform quantization methods, </w:t>
      </w:r>
    </w:p>
    <w:p w14:paraId="06CD1936" w14:textId="6F0D5820" w:rsidR="009749EA" w:rsidRDefault="009749EA" w:rsidP="00AD750D">
      <w:pPr>
        <w:pStyle w:val="ListParagraph"/>
        <w:numPr>
          <w:ilvl w:val="0"/>
          <w:numId w:val="20"/>
        </w:numPr>
        <w:tabs>
          <w:tab w:val="left" w:pos="656"/>
        </w:tabs>
        <w:jc w:val="both"/>
        <w:rPr>
          <w:bCs/>
          <w:iCs/>
          <w:lang w:eastAsia="zh-TW"/>
        </w:rPr>
      </w:pPr>
      <w:r>
        <w:rPr>
          <w:bCs/>
          <w:iCs/>
          <w:lang w:eastAsia="zh-TW"/>
        </w:rPr>
        <w:t>uniform quantization (log scale):</w:t>
      </w:r>
    </w:p>
    <w:p w14:paraId="63A42552" w14:textId="1304CF21" w:rsidR="003512A1" w:rsidRPr="008E4951" w:rsidRDefault="003512A1" w:rsidP="00AD750D">
      <w:pPr>
        <w:pStyle w:val="ListParagraph"/>
        <w:numPr>
          <w:ilvl w:val="1"/>
          <w:numId w:val="20"/>
        </w:numPr>
        <w:tabs>
          <w:tab w:val="left" w:pos="656"/>
        </w:tabs>
        <w:jc w:val="both"/>
        <w:rPr>
          <w:bCs/>
          <w:iCs/>
          <w:lang w:eastAsia="zh-TW"/>
        </w:rPr>
      </w:pPr>
      <w:r w:rsidRPr="008E4951">
        <w:rPr>
          <w:bCs/>
          <w:iCs/>
          <w:lang w:eastAsia="zh-TW"/>
        </w:rPr>
        <w:t xml:space="preserve">UE </w:t>
      </w:r>
      <w:r>
        <w:rPr>
          <w:bCs/>
          <w:iCs/>
          <w:lang w:eastAsia="zh-TW"/>
        </w:rPr>
        <w:t>calculate</w:t>
      </w:r>
      <w:r w:rsidR="008C05CF">
        <w:rPr>
          <w:bCs/>
          <w:iCs/>
          <w:lang w:eastAsia="zh-TW"/>
        </w:rPr>
        <w:t>s</w:t>
      </w:r>
      <w:r>
        <w:rPr>
          <w:bCs/>
          <w:iCs/>
          <w:lang w:eastAsia="zh-TW"/>
        </w:rPr>
        <w:t xml:space="preserve"> the differential dB levels of each</w:t>
      </w:r>
      <w:r w:rsidRPr="008E4951">
        <w:rPr>
          <w:bCs/>
          <w:iCs/>
          <w:lang w:eastAsia="zh-TW"/>
        </w:rPr>
        <w:t xml:space="preserve"> RSRP values of a beam report </w:t>
      </w:r>
      <w:r>
        <w:rPr>
          <w:bCs/>
          <w:iCs/>
          <w:lang w:eastAsia="zh-TW"/>
        </w:rPr>
        <w:t>to</w:t>
      </w:r>
      <w:r w:rsidRPr="008E4951">
        <w:rPr>
          <w:bCs/>
          <w:iCs/>
          <w:lang w:eastAsia="zh-TW"/>
        </w:rPr>
        <w:t xml:space="preserve"> the </w:t>
      </w:r>
      <w:r>
        <w:rPr>
          <w:bCs/>
          <w:iCs/>
          <w:lang w:eastAsia="zh-TW"/>
        </w:rPr>
        <w:t xml:space="preserve">maximum </w:t>
      </w:r>
      <w:r w:rsidRPr="008E4951">
        <w:rPr>
          <w:bCs/>
          <w:iCs/>
          <w:lang w:eastAsia="zh-TW"/>
        </w:rPr>
        <w:t>RSRP value in this report</w:t>
      </w:r>
    </w:p>
    <w:p w14:paraId="6DFAA986" w14:textId="06867155" w:rsidR="003512A1" w:rsidRDefault="00A563A6" w:rsidP="00AD750D">
      <w:pPr>
        <w:pStyle w:val="ListParagraph"/>
        <w:numPr>
          <w:ilvl w:val="1"/>
          <w:numId w:val="20"/>
        </w:numPr>
        <w:tabs>
          <w:tab w:val="left" w:pos="656"/>
        </w:tabs>
        <w:jc w:val="both"/>
        <w:rPr>
          <w:bCs/>
          <w:iCs/>
          <w:lang w:eastAsia="zh-TW"/>
        </w:rPr>
      </w:pPr>
      <w:r>
        <w:rPr>
          <w:bCs/>
          <w:iCs/>
          <w:lang w:eastAsia="zh-TW"/>
        </w:rPr>
        <w:t>E</w:t>
      </w:r>
      <w:r w:rsidR="003512A1" w:rsidRPr="008E4951">
        <w:rPr>
          <w:bCs/>
          <w:iCs/>
          <w:lang w:eastAsia="zh-TW"/>
        </w:rPr>
        <w:t xml:space="preserve">ach </w:t>
      </w:r>
      <w:r w:rsidR="003512A1">
        <w:rPr>
          <w:bCs/>
          <w:iCs/>
          <w:lang w:eastAsia="zh-TW"/>
        </w:rPr>
        <w:t>differential</w:t>
      </w:r>
      <w:r w:rsidR="003512A1" w:rsidRPr="008E4951">
        <w:rPr>
          <w:bCs/>
          <w:iCs/>
          <w:lang w:eastAsia="zh-TW"/>
        </w:rPr>
        <w:t xml:space="preserve"> </w:t>
      </w:r>
      <w:r w:rsidR="003512A1">
        <w:rPr>
          <w:bCs/>
          <w:iCs/>
          <w:lang w:eastAsia="zh-TW"/>
        </w:rPr>
        <w:t xml:space="preserve">dB </w:t>
      </w:r>
      <w:r w:rsidR="003512A1" w:rsidRPr="008E4951">
        <w:rPr>
          <w:bCs/>
          <w:iCs/>
          <w:lang w:eastAsia="zh-TW"/>
        </w:rPr>
        <w:t xml:space="preserve">value </w:t>
      </w:r>
      <w:r>
        <w:rPr>
          <w:bCs/>
          <w:iCs/>
          <w:lang w:eastAsia="zh-TW"/>
        </w:rPr>
        <w:t>is</w:t>
      </w:r>
      <w:r w:rsidRPr="008E4951">
        <w:rPr>
          <w:bCs/>
          <w:iCs/>
          <w:lang w:eastAsia="zh-TW"/>
        </w:rPr>
        <w:t xml:space="preserve"> quantiz</w:t>
      </w:r>
      <w:r>
        <w:rPr>
          <w:bCs/>
          <w:iCs/>
          <w:lang w:eastAsia="zh-TW"/>
        </w:rPr>
        <w:t xml:space="preserve">ed </w:t>
      </w:r>
      <w:r w:rsidR="003512A1" w:rsidRPr="008E4951">
        <w:rPr>
          <w:bCs/>
          <w:iCs/>
          <w:lang w:eastAsia="zh-TW"/>
        </w:rPr>
        <w:t>by uniform quantiz</w:t>
      </w:r>
      <w:r w:rsidR="003512A1">
        <w:rPr>
          <w:bCs/>
          <w:iCs/>
          <w:lang w:eastAsia="zh-TW"/>
        </w:rPr>
        <w:t>ing</w:t>
      </w:r>
      <w:r w:rsidR="003512A1" w:rsidRPr="008E4951">
        <w:rPr>
          <w:bCs/>
          <w:iCs/>
          <w:lang w:eastAsia="zh-TW"/>
        </w:rPr>
        <w:t xml:space="preserve"> the value between </w:t>
      </w:r>
      <w:r w:rsidR="00B5571C">
        <w:rPr>
          <w:bCs/>
          <w:iCs/>
          <w:lang w:eastAsia="zh-TW"/>
        </w:rPr>
        <w:t>-55</w:t>
      </w:r>
      <w:r w:rsidR="003512A1" w:rsidRPr="008E4951">
        <w:rPr>
          <w:bCs/>
          <w:iCs/>
          <w:lang w:eastAsia="zh-TW"/>
        </w:rPr>
        <w:t xml:space="preserve"> to </w:t>
      </w:r>
      <w:r w:rsidR="00B5571C">
        <w:rPr>
          <w:bCs/>
          <w:iCs/>
          <w:lang w:eastAsia="zh-TW"/>
        </w:rPr>
        <w:t>0</w:t>
      </w:r>
      <w:r w:rsidR="003512A1" w:rsidRPr="008E4951">
        <w:rPr>
          <w:bCs/>
          <w:iCs/>
          <w:lang w:eastAsia="zh-TW"/>
        </w:rPr>
        <w:t xml:space="preserve"> by a given number of bits (e.g., N)</w:t>
      </w:r>
    </w:p>
    <w:p w14:paraId="23661E1E" w14:textId="0F478493" w:rsidR="0030747E" w:rsidRPr="003512A1" w:rsidRDefault="0030747E" w:rsidP="00AD750D">
      <w:pPr>
        <w:pStyle w:val="ListParagraph"/>
        <w:numPr>
          <w:ilvl w:val="2"/>
          <w:numId w:val="20"/>
        </w:numPr>
        <w:tabs>
          <w:tab w:val="left" w:pos="656"/>
        </w:tabs>
        <w:jc w:val="both"/>
        <w:rPr>
          <w:bCs/>
          <w:iCs/>
          <w:lang w:eastAsia="zh-TW"/>
        </w:rPr>
      </w:pPr>
      <w:r>
        <w:rPr>
          <w:bCs/>
          <w:iCs/>
          <w:lang w:eastAsia="zh-TW"/>
        </w:rPr>
        <w:t>-55 dB is the maximum differential</w:t>
      </w:r>
      <w:r w:rsidRPr="008E4951">
        <w:rPr>
          <w:bCs/>
          <w:iCs/>
          <w:lang w:eastAsia="zh-TW"/>
        </w:rPr>
        <w:t xml:space="preserve"> </w:t>
      </w:r>
      <w:r>
        <w:rPr>
          <w:bCs/>
          <w:iCs/>
          <w:lang w:eastAsia="zh-TW"/>
        </w:rPr>
        <w:t xml:space="preserve">dB </w:t>
      </w:r>
      <w:r w:rsidRPr="008E4951">
        <w:rPr>
          <w:bCs/>
          <w:iCs/>
          <w:lang w:eastAsia="zh-TW"/>
        </w:rPr>
        <w:t>value</w:t>
      </w:r>
      <w:r>
        <w:rPr>
          <w:bCs/>
          <w:iCs/>
          <w:lang w:eastAsia="zh-TW"/>
        </w:rPr>
        <w:t xml:space="preserve"> that we have observed in our dataset</w:t>
      </w:r>
    </w:p>
    <w:p w14:paraId="2E85C539" w14:textId="77777777" w:rsidR="003512A1" w:rsidRDefault="003512A1" w:rsidP="00AD750D">
      <w:pPr>
        <w:pStyle w:val="ListParagraph"/>
        <w:numPr>
          <w:ilvl w:val="0"/>
          <w:numId w:val="20"/>
        </w:numPr>
        <w:tabs>
          <w:tab w:val="left" w:pos="656"/>
        </w:tabs>
        <w:jc w:val="both"/>
        <w:rPr>
          <w:bCs/>
          <w:iCs/>
          <w:lang w:eastAsia="zh-TW"/>
        </w:rPr>
      </w:pPr>
      <w:r>
        <w:rPr>
          <w:bCs/>
          <w:iCs/>
          <w:lang w:eastAsia="zh-TW"/>
        </w:rPr>
        <w:t xml:space="preserve">uniform quantization (linear scale): </w:t>
      </w:r>
    </w:p>
    <w:p w14:paraId="5CEBF818" w14:textId="36D34856" w:rsidR="003512A1" w:rsidRPr="008E4951" w:rsidRDefault="003512A1" w:rsidP="00AD750D">
      <w:pPr>
        <w:pStyle w:val="ListParagraph"/>
        <w:numPr>
          <w:ilvl w:val="1"/>
          <w:numId w:val="20"/>
        </w:numPr>
        <w:tabs>
          <w:tab w:val="left" w:pos="656"/>
        </w:tabs>
        <w:jc w:val="both"/>
        <w:rPr>
          <w:bCs/>
          <w:iCs/>
          <w:lang w:eastAsia="zh-TW"/>
        </w:rPr>
      </w:pPr>
      <w:r w:rsidRPr="008E4951">
        <w:rPr>
          <w:bCs/>
          <w:iCs/>
          <w:lang w:eastAsia="zh-TW"/>
        </w:rPr>
        <w:t>UE normalize</w:t>
      </w:r>
      <w:r w:rsidR="0040477C">
        <w:rPr>
          <w:bCs/>
          <w:iCs/>
          <w:lang w:eastAsia="zh-TW"/>
        </w:rPr>
        <w:t>s</w:t>
      </w:r>
      <w:r w:rsidRPr="008E4951">
        <w:rPr>
          <w:bCs/>
          <w:iCs/>
          <w:lang w:eastAsia="zh-TW"/>
        </w:rPr>
        <w:t xml:space="preserve"> linear RSRP values of a beam report by the </w:t>
      </w:r>
      <w:r>
        <w:rPr>
          <w:bCs/>
          <w:iCs/>
          <w:lang w:eastAsia="zh-TW"/>
        </w:rPr>
        <w:t xml:space="preserve">maximum </w:t>
      </w:r>
      <w:r w:rsidRPr="008E4951">
        <w:rPr>
          <w:bCs/>
          <w:iCs/>
          <w:lang w:eastAsia="zh-TW"/>
        </w:rPr>
        <w:t>RSRP value in this report</w:t>
      </w:r>
    </w:p>
    <w:p w14:paraId="705E032B" w14:textId="0CC7DAE7" w:rsidR="00406ED3" w:rsidRPr="002D249D" w:rsidRDefault="00A563A6" w:rsidP="00AD750D">
      <w:pPr>
        <w:pStyle w:val="ListParagraph"/>
        <w:numPr>
          <w:ilvl w:val="1"/>
          <w:numId w:val="20"/>
        </w:numPr>
        <w:tabs>
          <w:tab w:val="left" w:pos="656"/>
        </w:tabs>
        <w:jc w:val="both"/>
        <w:rPr>
          <w:bCs/>
          <w:iCs/>
          <w:lang w:eastAsia="zh-TW"/>
        </w:rPr>
      </w:pPr>
      <w:r>
        <w:rPr>
          <w:bCs/>
          <w:iCs/>
          <w:lang w:eastAsia="zh-TW"/>
        </w:rPr>
        <w:t>E</w:t>
      </w:r>
      <w:r w:rsidR="003512A1" w:rsidRPr="008E4951">
        <w:rPr>
          <w:bCs/>
          <w:iCs/>
          <w:lang w:eastAsia="zh-TW"/>
        </w:rPr>
        <w:t>ach normalize</w:t>
      </w:r>
      <w:r w:rsidR="003512A1">
        <w:rPr>
          <w:bCs/>
          <w:iCs/>
          <w:lang w:eastAsia="zh-TW"/>
        </w:rPr>
        <w:t>d</w:t>
      </w:r>
      <w:r w:rsidR="003512A1" w:rsidRPr="008E4951">
        <w:rPr>
          <w:bCs/>
          <w:iCs/>
          <w:lang w:eastAsia="zh-TW"/>
        </w:rPr>
        <w:t xml:space="preserve"> RSRP value </w:t>
      </w:r>
      <w:r>
        <w:rPr>
          <w:bCs/>
          <w:iCs/>
          <w:lang w:eastAsia="zh-TW"/>
        </w:rPr>
        <w:t>is</w:t>
      </w:r>
      <w:r w:rsidR="003512A1" w:rsidRPr="008E4951">
        <w:rPr>
          <w:bCs/>
          <w:iCs/>
          <w:lang w:eastAsia="zh-TW"/>
        </w:rPr>
        <w:t xml:space="preserve"> </w:t>
      </w:r>
      <w:r w:rsidRPr="008E4951">
        <w:rPr>
          <w:bCs/>
          <w:iCs/>
          <w:lang w:eastAsia="zh-TW"/>
        </w:rPr>
        <w:t>quantiz</w:t>
      </w:r>
      <w:r>
        <w:rPr>
          <w:bCs/>
          <w:iCs/>
          <w:lang w:eastAsia="zh-TW"/>
        </w:rPr>
        <w:t xml:space="preserve">ed by </w:t>
      </w:r>
      <w:r w:rsidR="003512A1" w:rsidRPr="008E4951">
        <w:rPr>
          <w:bCs/>
          <w:iCs/>
          <w:lang w:eastAsia="zh-TW"/>
        </w:rPr>
        <w:t>uniform quantiz</w:t>
      </w:r>
      <w:r>
        <w:rPr>
          <w:bCs/>
          <w:iCs/>
          <w:lang w:eastAsia="zh-TW"/>
        </w:rPr>
        <w:t>ing</w:t>
      </w:r>
      <w:r w:rsidR="003512A1" w:rsidRPr="008E4951">
        <w:rPr>
          <w:bCs/>
          <w:iCs/>
          <w:lang w:eastAsia="zh-TW"/>
        </w:rPr>
        <w:t xml:space="preserve"> the value between 0 to 1 by a given number of bits (e.g., 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5567"/>
      </w:tblGrid>
      <w:tr w:rsidR="00406ED3" w14:paraId="7955074E" w14:textId="77777777" w:rsidTr="002D249D">
        <w:trPr>
          <w:jc w:val="center"/>
        </w:trPr>
        <w:tc>
          <w:tcPr>
            <w:tcW w:w="4293" w:type="dxa"/>
            <w:vAlign w:val="center"/>
          </w:tcPr>
          <w:p w14:paraId="4525B409" w14:textId="70590C6A" w:rsidR="00406ED3" w:rsidRDefault="00406ED3" w:rsidP="002D249D">
            <w:pPr>
              <w:tabs>
                <w:tab w:val="left" w:pos="656"/>
              </w:tabs>
              <w:jc w:val="center"/>
              <w:rPr>
                <w:bCs/>
                <w:iCs/>
                <w:lang w:eastAsia="zh-CN"/>
              </w:rPr>
            </w:pPr>
            <w:r w:rsidRPr="00BF3C84">
              <w:rPr>
                <w:b/>
                <w:iCs/>
                <w:noProof/>
                <w:lang w:eastAsia="zh-CN"/>
              </w:rPr>
              <w:drawing>
                <wp:inline distT="0" distB="0" distL="0" distR="0" wp14:anchorId="233E3340" wp14:editId="77848C80">
                  <wp:extent cx="2250388" cy="400792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65272" cy="4034430"/>
                          </a:xfrm>
                          <a:prstGeom prst="rect">
                            <a:avLst/>
                          </a:prstGeom>
                        </pic:spPr>
                      </pic:pic>
                    </a:graphicData>
                  </a:graphic>
                </wp:inline>
              </w:drawing>
            </w:r>
          </w:p>
        </w:tc>
        <w:tc>
          <w:tcPr>
            <w:tcW w:w="5338" w:type="dxa"/>
            <w:vAlign w:val="center"/>
          </w:tcPr>
          <w:p w14:paraId="5278A4BF" w14:textId="39C2CB57" w:rsidR="00406ED3" w:rsidRDefault="00406ED3" w:rsidP="002D249D">
            <w:pPr>
              <w:tabs>
                <w:tab w:val="left" w:pos="656"/>
              </w:tabs>
              <w:jc w:val="center"/>
              <w:rPr>
                <w:bCs/>
                <w:iCs/>
                <w:lang w:eastAsia="zh-CN"/>
              </w:rPr>
            </w:pPr>
            <w:r w:rsidRPr="00BF3C84">
              <w:rPr>
                <w:b/>
                <w:iCs/>
                <w:noProof/>
                <w:lang w:eastAsia="zh-CN"/>
              </w:rPr>
              <w:drawing>
                <wp:inline distT="0" distB="0" distL="0" distR="0" wp14:anchorId="00FFA8D1" wp14:editId="6AFC1617">
                  <wp:extent cx="3398292" cy="257453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1597" cy="2584617"/>
                          </a:xfrm>
                          <a:prstGeom prst="rect">
                            <a:avLst/>
                          </a:prstGeom>
                        </pic:spPr>
                      </pic:pic>
                    </a:graphicData>
                  </a:graphic>
                </wp:inline>
              </w:drawing>
            </w:r>
          </w:p>
        </w:tc>
      </w:tr>
      <w:tr w:rsidR="00406ED3" w14:paraId="416FED96" w14:textId="77777777" w:rsidTr="002D249D">
        <w:trPr>
          <w:jc w:val="center"/>
        </w:trPr>
        <w:tc>
          <w:tcPr>
            <w:tcW w:w="9631" w:type="dxa"/>
            <w:gridSpan w:val="2"/>
            <w:vAlign w:val="center"/>
          </w:tcPr>
          <w:p w14:paraId="5CEB1420" w14:textId="381FED3D" w:rsidR="00406ED3" w:rsidRDefault="00406ED3" w:rsidP="002D249D">
            <w:pPr>
              <w:tabs>
                <w:tab w:val="left" w:pos="656"/>
              </w:tabs>
              <w:jc w:val="center"/>
              <w:rPr>
                <w:bCs/>
                <w:iCs/>
                <w:lang w:eastAsia="zh-CN"/>
              </w:rPr>
            </w:pPr>
            <w:bookmarkStart w:id="6" w:name="_Ref127449450"/>
            <w:r w:rsidRPr="008C0FE1">
              <w:rPr>
                <w:b/>
                <w:bCs/>
              </w:rPr>
              <w:t xml:space="preserve">Figure </w:t>
            </w:r>
            <w:r w:rsidRPr="008C0FE1">
              <w:rPr>
                <w:b/>
                <w:bCs/>
              </w:rPr>
              <w:fldChar w:fldCharType="begin"/>
            </w:r>
            <w:r w:rsidRPr="008C0FE1">
              <w:rPr>
                <w:b/>
                <w:bCs/>
              </w:rPr>
              <w:instrText xml:space="preserve"> SEQ Figure \* ARABIC </w:instrText>
            </w:r>
            <w:r w:rsidRPr="008C0FE1">
              <w:rPr>
                <w:b/>
                <w:bCs/>
              </w:rPr>
              <w:fldChar w:fldCharType="separate"/>
            </w:r>
            <w:r w:rsidR="008B4A7F">
              <w:rPr>
                <w:b/>
                <w:bCs/>
                <w:noProof/>
              </w:rPr>
              <w:t>2</w:t>
            </w:r>
            <w:r w:rsidRPr="008C0FE1">
              <w:rPr>
                <w:b/>
                <w:bCs/>
              </w:rPr>
              <w:fldChar w:fldCharType="end"/>
            </w:r>
            <w:bookmarkEnd w:id="6"/>
            <w:r w:rsidRPr="008C0FE1">
              <w:rPr>
                <w:b/>
                <w:bCs/>
              </w:rPr>
              <w:t xml:space="preserve">: </w:t>
            </w:r>
            <w:r>
              <w:rPr>
                <w:b/>
                <w:bCs/>
              </w:rPr>
              <w:t>The current</w:t>
            </w:r>
            <w:r w:rsidR="002D249D">
              <w:rPr>
                <w:b/>
                <w:bCs/>
              </w:rPr>
              <w:t xml:space="preserve"> specification on the</w:t>
            </w:r>
            <w:r>
              <w:rPr>
                <w:b/>
                <w:bCs/>
              </w:rPr>
              <w:t xml:space="preserve"> </w:t>
            </w:r>
            <w:r w:rsidR="002D249D">
              <w:rPr>
                <w:b/>
                <w:bCs/>
              </w:rPr>
              <w:t xml:space="preserve">beam </w:t>
            </w:r>
            <w:r>
              <w:rPr>
                <w:b/>
                <w:bCs/>
              </w:rPr>
              <w:t>L1-RSRP</w:t>
            </w:r>
            <w:r w:rsidR="002D249D">
              <w:rPr>
                <w:b/>
                <w:bCs/>
              </w:rPr>
              <w:t xml:space="preserve"> report mapping between the RSRP dBm and reported values</w:t>
            </w:r>
          </w:p>
        </w:tc>
      </w:tr>
    </w:tbl>
    <w:p w14:paraId="700DC6B8" w14:textId="157814B0" w:rsidR="00C55284" w:rsidRDefault="00C55284" w:rsidP="00B17EEC">
      <w:pPr>
        <w:tabs>
          <w:tab w:val="left" w:pos="656"/>
        </w:tabs>
        <w:jc w:val="both"/>
        <w:rPr>
          <w:bCs/>
          <w:iCs/>
          <w:lang w:eastAsia="zh-CN"/>
        </w:rPr>
      </w:pPr>
    </w:p>
    <w:p w14:paraId="3ABE64C0" w14:textId="6D9EAA11" w:rsidR="001E4F1E" w:rsidRDefault="001E4F1E" w:rsidP="00B17EEC">
      <w:pPr>
        <w:tabs>
          <w:tab w:val="left" w:pos="656"/>
        </w:tabs>
        <w:jc w:val="both"/>
        <w:rPr>
          <w:bCs/>
          <w:iCs/>
          <w:lang w:eastAsia="zh-CN"/>
        </w:rPr>
      </w:pPr>
    </w:p>
    <w:p w14:paraId="7AEF42FC" w14:textId="77777777" w:rsidR="00227FF3" w:rsidRPr="00006C40" w:rsidRDefault="00227FF3" w:rsidP="00B17EEC">
      <w:pPr>
        <w:tabs>
          <w:tab w:val="left" w:pos="656"/>
        </w:tabs>
        <w:jc w:val="both"/>
        <w:rPr>
          <w:bCs/>
          <w:iCs/>
          <w:lang w:eastAsia="zh-CN"/>
        </w:rPr>
      </w:pPr>
    </w:p>
    <w:p w14:paraId="2BD96EE3" w14:textId="38A6396A" w:rsidR="0050334D" w:rsidRDefault="004178C5" w:rsidP="00352E56">
      <w:pPr>
        <w:jc w:val="both"/>
        <w:rPr>
          <w:lang w:eastAsia="zh-TW"/>
        </w:rPr>
      </w:pPr>
      <w:r>
        <w:rPr>
          <w:bCs/>
          <w:iCs/>
          <w:lang w:eastAsia="zh-CN"/>
        </w:rPr>
        <w:lastRenderedPageBreak/>
        <w:t xml:space="preserve">Similarly, </w:t>
      </w:r>
      <w:r>
        <w:rPr>
          <w:lang w:eastAsia="zh-TW"/>
        </w:rPr>
        <w:t>we use the same AI/ML model and dataset for BM-Case 1 as described in our evaluation Tdoc for RAN1#112</w:t>
      </w:r>
      <w:r w:rsidR="009D788A">
        <w:rPr>
          <w:lang w:eastAsia="zh-TW"/>
        </w:rPr>
        <w:t xml:space="preserve"> </w:t>
      </w:r>
      <w:r w:rsidR="009D788A">
        <w:rPr>
          <w:lang w:eastAsia="zh-TW"/>
        </w:rPr>
        <w:fldChar w:fldCharType="begin"/>
      </w:r>
      <w:r w:rsidR="009D788A">
        <w:rPr>
          <w:lang w:eastAsia="zh-TW"/>
        </w:rPr>
        <w:instrText xml:space="preserve"> REF _Ref127518898 \r \h </w:instrText>
      </w:r>
      <w:r w:rsidR="009D788A">
        <w:rPr>
          <w:lang w:eastAsia="zh-TW"/>
        </w:rPr>
      </w:r>
      <w:r w:rsidR="009D788A">
        <w:rPr>
          <w:lang w:eastAsia="zh-TW"/>
        </w:rPr>
        <w:fldChar w:fldCharType="separate"/>
      </w:r>
      <w:r w:rsidR="009D788A">
        <w:rPr>
          <w:lang w:eastAsia="zh-TW"/>
        </w:rPr>
        <w:t>[2]</w:t>
      </w:r>
      <w:r w:rsidR="009D788A">
        <w:rPr>
          <w:lang w:eastAsia="zh-TW"/>
        </w:rPr>
        <w:fldChar w:fldCharType="end"/>
      </w:r>
      <w:r>
        <w:rPr>
          <w:lang w:eastAsia="zh-TW"/>
        </w:rPr>
        <w:t>. Three kinds of Set B designs are evaluated in this experiment, Set B size = 4, 8, 16,</w:t>
      </w:r>
      <w:r w:rsidR="003D1E27">
        <w:rPr>
          <w:lang w:eastAsia="zh-TW"/>
        </w:rPr>
        <w:t xml:space="preserve"> </w:t>
      </w:r>
      <w:r>
        <w:rPr>
          <w:lang w:eastAsia="zh-TW"/>
        </w:rPr>
        <w:t>respectively, while Set A size = 32.</w:t>
      </w:r>
      <w:r w:rsidR="00865D32">
        <w:rPr>
          <w:lang w:eastAsia="zh-TW"/>
        </w:rPr>
        <w:t xml:space="preserve"> </w:t>
      </w:r>
      <w:r w:rsidR="003D1E27">
        <w:rPr>
          <w:lang w:eastAsia="zh-TW"/>
        </w:rPr>
        <w:fldChar w:fldCharType="begin"/>
      </w:r>
      <w:r w:rsidR="003D1E27">
        <w:rPr>
          <w:lang w:eastAsia="zh-TW"/>
        </w:rPr>
        <w:instrText xml:space="preserve"> REF _Ref110957538 \h </w:instrText>
      </w:r>
      <w:r w:rsidR="003D1E27">
        <w:rPr>
          <w:lang w:eastAsia="zh-TW"/>
        </w:rPr>
      </w:r>
      <w:r w:rsidR="003D1E27">
        <w:rPr>
          <w:lang w:eastAsia="zh-TW"/>
        </w:rPr>
        <w:fldChar w:fldCharType="separate"/>
      </w:r>
      <w:r w:rsidR="008B4A7F" w:rsidRPr="00526DAC">
        <w:t xml:space="preserve">Figure </w:t>
      </w:r>
      <w:r w:rsidR="008B4A7F">
        <w:rPr>
          <w:noProof/>
        </w:rPr>
        <w:t>3</w:t>
      </w:r>
      <w:r w:rsidR="003D1E27">
        <w:rPr>
          <w:lang w:eastAsia="zh-TW"/>
        </w:rPr>
        <w:fldChar w:fldCharType="end"/>
      </w:r>
      <w:r w:rsidR="003D1E27">
        <w:rPr>
          <w:lang w:eastAsia="zh-TW"/>
        </w:rPr>
        <w:t xml:space="preserve"> shows the Top-1 accuracy and RSRP difference by model trained and tested with samples quantized with different methods</w:t>
      </w:r>
      <w:r w:rsidR="007648E2">
        <w:rPr>
          <w:lang w:eastAsia="zh-TW"/>
        </w:rPr>
        <w:t xml:space="preserve"> when Set B size = 4</w:t>
      </w:r>
      <w:r w:rsidR="003D1E27">
        <w:rPr>
          <w:lang w:eastAsia="zh-TW"/>
        </w:rPr>
        <w:t>. The red dot is the performance of the current specification and the purple ‘+’ markers show the performance of FP16 and FP32. The blue and green curves show the performance of using uniform quantization (linear scale) and uniform quantization (log scale), respectively.</w:t>
      </w:r>
      <w:r w:rsidR="00463B30">
        <w:rPr>
          <w:lang w:eastAsia="zh-TW"/>
        </w:rPr>
        <w:t xml:space="preserve"> </w:t>
      </w:r>
      <w:r w:rsidR="009B6B28">
        <w:rPr>
          <w:lang w:eastAsia="zh-TW"/>
        </w:rPr>
        <w:t>First</w:t>
      </w:r>
      <w:r w:rsidR="00463B30">
        <w:rPr>
          <w:lang w:eastAsia="zh-TW"/>
        </w:rPr>
        <w:t xml:space="preserve">, we have observed that </w:t>
      </w:r>
      <w:r w:rsidR="009B6B28">
        <w:rPr>
          <w:lang w:eastAsia="zh-TW"/>
        </w:rPr>
        <w:t xml:space="preserve">by </w:t>
      </w:r>
      <w:r w:rsidR="00463B30">
        <w:rPr>
          <w:lang w:eastAsia="zh-TW"/>
        </w:rPr>
        <w:t>using FP16 to quantize has no difference than FP32 in terms of the trained model’s performance.</w:t>
      </w:r>
      <w:r w:rsidR="00833372">
        <w:rPr>
          <w:lang w:eastAsia="zh-TW"/>
        </w:rPr>
        <w:t xml:space="preserve"> Also,</w:t>
      </w:r>
      <w:r w:rsidR="003D1E27">
        <w:rPr>
          <w:lang w:eastAsia="zh-TW"/>
        </w:rPr>
        <w:t xml:space="preserve"> </w:t>
      </w:r>
      <w:r w:rsidR="00833372">
        <w:rPr>
          <w:lang w:eastAsia="zh-TW"/>
        </w:rPr>
        <w:t>b</w:t>
      </w:r>
      <w:r w:rsidR="00032481" w:rsidRPr="00032481">
        <w:rPr>
          <w:lang w:eastAsia="zh-TW"/>
        </w:rPr>
        <w:t xml:space="preserve">y using uniform quantization in log scale, using 4 bits per beam RSRP can achieve the same Top-1 accuracy as the current spec, which uses </w:t>
      </w:r>
      <w:r w:rsidR="00032481">
        <w:rPr>
          <w:lang w:eastAsia="zh-TW"/>
        </w:rPr>
        <w:t>~</w:t>
      </w:r>
      <w:r w:rsidR="00032481" w:rsidRPr="00032481">
        <w:rPr>
          <w:lang w:eastAsia="zh-TW"/>
        </w:rPr>
        <w:t>5 bits</w:t>
      </w:r>
      <w:r w:rsidR="00032481">
        <w:rPr>
          <w:lang w:eastAsia="zh-TW"/>
        </w:rPr>
        <w:t xml:space="preserve"> (19</w:t>
      </w:r>
      <w:r w:rsidR="00DC270E">
        <w:rPr>
          <w:lang w:eastAsia="zh-TW"/>
        </w:rPr>
        <w:t>/</w:t>
      </w:r>
      <w:r w:rsidR="00032481">
        <w:rPr>
          <w:lang w:eastAsia="zh-TW"/>
        </w:rPr>
        <w:t>4)</w:t>
      </w:r>
      <w:r w:rsidR="00032481" w:rsidRPr="00032481">
        <w:rPr>
          <w:lang w:eastAsia="zh-TW"/>
        </w:rPr>
        <w:t xml:space="preserve"> per beam RSRP in average</w:t>
      </w:r>
      <w:r w:rsidR="00DC270E">
        <w:rPr>
          <w:lang w:eastAsia="zh-TW"/>
        </w:rPr>
        <w:t>.</w:t>
      </w:r>
      <w:r w:rsidR="00854B23">
        <w:rPr>
          <w:lang w:eastAsia="zh-TW"/>
        </w:rPr>
        <w:t xml:space="preserve"> On the other hand, </w:t>
      </w:r>
      <w:r w:rsidR="00854B23" w:rsidRPr="00326CB3">
        <w:rPr>
          <w:lang w:eastAsia="zh-TW"/>
        </w:rPr>
        <w:fldChar w:fldCharType="begin"/>
      </w:r>
      <w:r w:rsidR="00854B23" w:rsidRPr="00326CB3">
        <w:rPr>
          <w:lang w:eastAsia="zh-TW"/>
        </w:rPr>
        <w:instrText xml:space="preserve"> REF _Ref127454644 \h </w:instrText>
      </w:r>
      <w:r w:rsidR="00326CB3" w:rsidRPr="00326CB3">
        <w:rPr>
          <w:lang w:eastAsia="zh-TW"/>
        </w:rPr>
        <w:instrText xml:space="preserve"> \* MERGEFORMAT </w:instrText>
      </w:r>
      <w:r w:rsidR="00854B23" w:rsidRPr="00326CB3">
        <w:rPr>
          <w:lang w:eastAsia="zh-TW"/>
        </w:rPr>
      </w:r>
      <w:r w:rsidR="00854B23" w:rsidRPr="00326CB3">
        <w:rPr>
          <w:lang w:eastAsia="zh-TW"/>
        </w:rPr>
        <w:fldChar w:fldCharType="separate"/>
      </w:r>
      <w:r w:rsidR="008B4A7F" w:rsidRPr="008B4A7F">
        <w:rPr>
          <w:iCs/>
          <w:lang w:eastAsia="zh-CN"/>
        </w:rPr>
        <w:t xml:space="preserve">Figure </w:t>
      </w:r>
      <w:r w:rsidR="008B4A7F" w:rsidRPr="008B4A7F">
        <w:rPr>
          <w:iCs/>
          <w:noProof/>
          <w:lang w:eastAsia="zh-CN"/>
        </w:rPr>
        <w:t>4</w:t>
      </w:r>
      <w:r w:rsidR="00854B23" w:rsidRPr="00326CB3">
        <w:rPr>
          <w:lang w:eastAsia="zh-TW"/>
        </w:rPr>
        <w:fldChar w:fldCharType="end"/>
      </w:r>
      <w:r w:rsidR="00854B23" w:rsidRPr="00326CB3">
        <w:rPr>
          <w:lang w:eastAsia="zh-TW"/>
        </w:rPr>
        <w:t xml:space="preserve"> </w:t>
      </w:r>
      <w:r w:rsidR="00854B23">
        <w:rPr>
          <w:lang w:eastAsia="zh-TW"/>
        </w:rPr>
        <w:t xml:space="preserve">shows the corresponding performance when Set B size = 8. In this result, the performance by using the current spec is </w:t>
      </w:r>
      <w:r w:rsidR="00570653">
        <w:rPr>
          <w:lang w:eastAsia="zh-TW"/>
        </w:rPr>
        <w:t>almost</w:t>
      </w:r>
      <w:r w:rsidR="00854B23">
        <w:rPr>
          <w:lang w:eastAsia="zh-TW"/>
        </w:rPr>
        <w:t xml:space="preserve"> the same as using the </w:t>
      </w:r>
      <w:r w:rsidR="008861F8">
        <w:rPr>
          <w:lang w:eastAsia="zh-TW"/>
        </w:rPr>
        <w:t xml:space="preserve">other </w:t>
      </w:r>
      <w:r w:rsidR="00854B23">
        <w:rPr>
          <w:lang w:eastAsia="zh-TW"/>
        </w:rPr>
        <w:t xml:space="preserve">two uniform quantization methods </w:t>
      </w:r>
      <w:r w:rsidR="001E17DA">
        <w:rPr>
          <w:lang w:eastAsia="zh-TW"/>
        </w:rPr>
        <w:t xml:space="preserve">under the same number of bits per beam report. However, if we want to improve the predicting accuracy, we need to increase the number of bits for quantization. If we increase twice of the </w:t>
      </w:r>
      <w:r w:rsidR="00A94A3B">
        <w:rPr>
          <w:lang w:eastAsia="zh-TW"/>
        </w:rPr>
        <w:t>number</w:t>
      </w:r>
      <w:r w:rsidR="001E17DA">
        <w:rPr>
          <w:lang w:eastAsia="zh-TW"/>
        </w:rPr>
        <w:t xml:space="preserve"> of bits (i.e., 8 bits/beam), the Top-1 accuracy can improve by 10%. </w:t>
      </w:r>
      <w:r w:rsidR="0021334F">
        <w:rPr>
          <w:lang w:eastAsia="zh-TW"/>
        </w:rPr>
        <w:t>Finally</w:t>
      </w:r>
      <w:r w:rsidR="0021334F" w:rsidRPr="00326CB3">
        <w:rPr>
          <w:lang w:eastAsia="zh-TW"/>
        </w:rPr>
        <w:t xml:space="preserve">, </w:t>
      </w:r>
      <w:r w:rsidR="0021334F" w:rsidRPr="00326CB3">
        <w:rPr>
          <w:lang w:eastAsia="zh-TW"/>
        </w:rPr>
        <w:fldChar w:fldCharType="begin"/>
      </w:r>
      <w:r w:rsidR="0021334F" w:rsidRPr="00326CB3">
        <w:rPr>
          <w:lang w:eastAsia="zh-TW"/>
        </w:rPr>
        <w:instrText xml:space="preserve"> REF _Ref127455025 \h </w:instrText>
      </w:r>
      <w:r w:rsidR="00326CB3" w:rsidRPr="00326CB3">
        <w:rPr>
          <w:lang w:eastAsia="zh-TW"/>
        </w:rPr>
        <w:instrText xml:space="preserve"> \* MERGEFORMAT </w:instrText>
      </w:r>
      <w:r w:rsidR="0021334F" w:rsidRPr="00326CB3">
        <w:rPr>
          <w:lang w:eastAsia="zh-TW"/>
        </w:rPr>
      </w:r>
      <w:r w:rsidR="0021334F" w:rsidRPr="00326CB3">
        <w:rPr>
          <w:lang w:eastAsia="zh-TW"/>
        </w:rPr>
        <w:fldChar w:fldCharType="separate"/>
      </w:r>
      <w:r w:rsidR="008B4A7F" w:rsidRPr="008B4A7F">
        <w:rPr>
          <w:iCs/>
          <w:lang w:eastAsia="zh-CN"/>
        </w:rPr>
        <w:t xml:space="preserve">Figure </w:t>
      </w:r>
      <w:r w:rsidR="008B4A7F" w:rsidRPr="008B4A7F">
        <w:rPr>
          <w:iCs/>
          <w:noProof/>
          <w:lang w:eastAsia="zh-CN"/>
        </w:rPr>
        <w:t>5</w:t>
      </w:r>
      <w:r w:rsidR="0021334F" w:rsidRPr="00326CB3">
        <w:rPr>
          <w:lang w:eastAsia="zh-TW"/>
        </w:rPr>
        <w:fldChar w:fldCharType="end"/>
      </w:r>
      <w:r w:rsidR="0021334F">
        <w:rPr>
          <w:lang w:eastAsia="zh-TW"/>
        </w:rPr>
        <w:t xml:space="preserve"> demonstrates the corresponding performance when Set B size = 16. </w:t>
      </w:r>
      <w:r w:rsidR="0021334F" w:rsidRPr="0021334F">
        <w:rPr>
          <w:lang w:eastAsia="zh-TW"/>
        </w:rPr>
        <w:t xml:space="preserve">By using uniform quantization in log scale, using 3 bits per beam RSRP can achieve better Top-1 accuracy than the current spec, which uses 4 bits per beam RSRP, and reach similar accuracy performance of using </w:t>
      </w:r>
      <w:r w:rsidR="00031FD8">
        <w:rPr>
          <w:lang w:eastAsia="zh-TW"/>
        </w:rPr>
        <w:t>FP</w:t>
      </w:r>
      <w:r w:rsidR="0021334F" w:rsidRPr="0021334F">
        <w:rPr>
          <w:lang w:eastAsia="zh-TW"/>
        </w:rPr>
        <w:t>16/</w:t>
      </w:r>
      <w:r w:rsidR="00C13D3B">
        <w:rPr>
          <w:lang w:eastAsia="zh-TW"/>
        </w:rPr>
        <w:t>FP</w:t>
      </w:r>
      <w:r w:rsidR="0021334F" w:rsidRPr="0021334F">
        <w:rPr>
          <w:lang w:eastAsia="zh-TW"/>
        </w:rPr>
        <w:t xml:space="preserve">32. </w:t>
      </w:r>
      <w:r w:rsidR="001E17DA">
        <w:rPr>
          <w:lang w:eastAsia="zh-TW"/>
        </w:rPr>
        <w:t xml:space="preserve">Therefore, it is interesting to </w:t>
      </w:r>
      <w:r w:rsidR="0021334F">
        <w:rPr>
          <w:lang w:eastAsia="zh-TW"/>
        </w:rPr>
        <w:t>study</w:t>
      </w:r>
      <w:r w:rsidR="001E17DA">
        <w:rPr>
          <w:lang w:eastAsia="zh-TW"/>
        </w:rPr>
        <w:t xml:space="preserve"> the tradeoff between the reporting overhead (i.e., quantized bits) and the model’s performance. </w:t>
      </w:r>
      <w:r w:rsidR="00566F01">
        <w:rPr>
          <w:rFonts w:hint="eastAsia"/>
          <w:lang w:eastAsia="zh-TW"/>
        </w:rPr>
        <w:t>Al</w:t>
      </w:r>
      <w:r w:rsidR="00566F01">
        <w:rPr>
          <w:lang w:eastAsia="zh-TW"/>
        </w:rPr>
        <w:t xml:space="preserve">so, a new quantization method might be required if we want to improve the model performance </w:t>
      </w:r>
      <w:r w:rsidR="00FC4975">
        <w:rPr>
          <w:lang w:eastAsia="zh-TW"/>
        </w:rPr>
        <w:t>to the same level as FP32</w:t>
      </w:r>
      <w:r w:rsidR="00512881">
        <w:rPr>
          <w:lang w:eastAsia="zh-TW"/>
        </w:rPr>
        <w:t xml:space="preserve"> trained model</w:t>
      </w:r>
      <w:r w:rsidR="00FC4975">
        <w:rPr>
          <w:lang w:eastAsia="zh-TW"/>
        </w:rPr>
        <w:t xml:space="preserve"> </w:t>
      </w:r>
      <w:r w:rsidR="00566F01">
        <w:rPr>
          <w:lang w:eastAsia="zh-TW"/>
        </w:rPr>
        <w:t>while keep</w:t>
      </w:r>
      <w:r w:rsidR="00FC4975">
        <w:rPr>
          <w:lang w:eastAsia="zh-TW"/>
        </w:rPr>
        <w:t>ing</w:t>
      </w:r>
      <w:r w:rsidR="00566F01">
        <w:rPr>
          <w:lang w:eastAsia="zh-TW"/>
        </w:rPr>
        <w:t xml:space="preserve"> the reporting overhead as low as the current spec.</w:t>
      </w:r>
      <w:r w:rsidR="0021334F">
        <w:rPr>
          <w:lang w:eastAsia="zh-TW"/>
        </w:rPr>
        <w:t xml:space="preserve"> </w:t>
      </w:r>
    </w:p>
    <w:p w14:paraId="5BF56C8D" w14:textId="43F1C778" w:rsidR="002C6FB1" w:rsidRPr="00352E56" w:rsidRDefault="002C6FB1" w:rsidP="00352E56">
      <w:pPr>
        <w:jc w:val="both"/>
        <w:rPr>
          <w:lang w:eastAsia="zh-TW"/>
        </w:rPr>
      </w:pPr>
      <w:r>
        <w:rPr>
          <w:lang w:eastAsia="zh-TW"/>
        </w:rPr>
        <w:t xml:space="preserve">Another interesting effect that we have observed from these three figures is that in </w:t>
      </w:r>
      <w:r>
        <w:rPr>
          <w:lang w:eastAsia="zh-TW"/>
        </w:rPr>
        <w:fldChar w:fldCharType="begin"/>
      </w:r>
      <w:r>
        <w:rPr>
          <w:lang w:eastAsia="zh-TW"/>
        </w:rPr>
        <w:instrText xml:space="preserve"> REF _Ref110957538 \h </w:instrText>
      </w:r>
      <w:r>
        <w:rPr>
          <w:lang w:eastAsia="zh-TW"/>
        </w:rPr>
      </w:r>
      <w:r>
        <w:rPr>
          <w:lang w:eastAsia="zh-TW"/>
        </w:rPr>
        <w:fldChar w:fldCharType="separate"/>
      </w:r>
      <w:r w:rsidRPr="00526DAC">
        <w:t xml:space="preserve">Figure </w:t>
      </w:r>
      <w:r>
        <w:rPr>
          <w:noProof/>
        </w:rPr>
        <w:t>3</w:t>
      </w:r>
      <w:r>
        <w:rPr>
          <w:lang w:eastAsia="zh-TW"/>
        </w:rPr>
        <w:fldChar w:fldCharType="end"/>
      </w:r>
      <w:r>
        <w:rPr>
          <w:lang w:eastAsia="zh-TW"/>
        </w:rPr>
        <w:t xml:space="preserve"> and </w:t>
      </w:r>
      <w:r w:rsidRPr="00326CB3">
        <w:rPr>
          <w:lang w:eastAsia="zh-TW"/>
        </w:rPr>
        <w:fldChar w:fldCharType="begin"/>
      </w:r>
      <w:r w:rsidRPr="00326CB3">
        <w:rPr>
          <w:lang w:eastAsia="zh-TW"/>
        </w:rPr>
        <w:instrText xml:space="preserve"> REF _Ref127454644 \h  \* MERGEFORMAT </w:instrText>
      </w:r>
      <w:r w:rsidRPr="00326CB3">
        <w:rPr>
          <w:lang w:eastAsia="zh-TW"/>
        </w:rPr>
      </w:r>
      <w:r w:rsidRPr="00326CB3">
        <w:rPr>
          <w:lang w:eastAsia="zh-TW"/>
        </w:rPr>
        <w:fldChar w:fldCharType="separate"/>
      </w:r>
      <w:r w:rsidRPr="008B4A7F">
        <w:rPr>
          <w:iCs/>
          <w:lang w:eastAsia="zh-CN"/>
        </w:rPr>
        <w:t xml:space="preserve">Figure </w:t>
      </w:r>
      <w:r w:rsidRPr="008B4A7F">
        <w:rPr>
          <w:iCs/>
          <w:noProof/>
          <w:lang w:eastAsia="zh-CN"/>
        </w:rPr>
        <w:t>4</w:t>
      </w:r>
      <w:r w:rsidRPr="00326CB3">
        <w:rPr>
          <w:lang w:eastAsia="zh-TW"/>
        </w:rPr>
        <w:fldChar w:fldCharType="end"/>
      </w:r>
      <w:r>
        <w:rPr>
          <w:lang w:eastAsia="zh-TW"/>
        </w:rPr>
        <w:t xml:space="preserve"> when Set size = 4 or 8, </w:t>
      </w:r>
      <w:r w:rsidRPr="002C6FB1">
        <w:rPr>
          <w:lang w:eastAsia="zh-TW"/>
        </w:rPr>
        <w:t xml:space="preserve">uniformly quantizing RSRP </w:t>
      </w:r>
      <w:r>
        <w:rPr>
          <w:lang w:eastAsia="zh-TW"/>
        </w:rPr>
        <w:t xml:space="preserve">in log scale </w:t>
      </w:r>
      <w:r w:rsidRPr="002C6FB1">
        <w:rPr>
          <w:lang w:eastAsia="zh-TW"/>
        </w:rPr>
        <w:t xml:space="preserve">performs better than uniformly quantizing RSRP by linear </w:t>
      </w:r>
      <w:r w:rsidR="00106F91">
        <w:rPr>
          <w:lang w:eastAsia="zh-TW"/>
        </w:rPr>
        <w:t xml:space="preserve">scale. However, in </w:t>
      </w:r>
      <w:r w:rsidR="00106F91" w:rsidRPr="00326CB3">
        <w:rPr>
          <w:lang w:eastAsia="zh-TW"/>
        </w:rPr>
        <w:fldChar w:fldCharType="begin"/>
      </w:r>
      <w:r w:rsidR="00106F91" w:rsidRPr="00326CB3">
        <w:rPr>
          <w:lang w:eastAsia="zh-TW"/>
        </w:rPr>
        <w:instrText xml:space="preserve"> REF _Ref127455025 \h  \* MERGEFORMAT </w:instrText>
      </w:r>
      <w:r w:rsidR="00106F91" w:rsidRPr="00326CB3">
        <w:rPr>
          <w:lang w:eastAsia="zh-TW"/>
        </w:rPr>
      </w:r>
      <w:r w:rsidR="00106F91" w:rsidRPr="00326CB3">
        <w:rPr>
          <w:lang w:eastAsia="zh-TW"/>
        </w:rPr>
        <w:fldChar w:fldCharType="separate"/>
      </w:r>
      <w:r w:rsidR="00106F91" w:rsidRPr="008B4A7F">
        <w:rPr>
          <w:iCs/>
          <w:lang w:eastAsia="zh-CN"/>
        </w:rPr>
        <w:t xml:space="preserve">Figure </w:t>
      </w:r>
      <w:r w:rsidR="00106F91" w:rsidRPr="008B4A7F">
        <w:rPr>
          <w:iCs/>
          <w:noProof/>
          <w:lang w:eastAsia="zh-CN"/>
        </w:rPr>
        <w:t>5</w:t>
      </w:r>
      <w:r w:rsidR="00106F91" w:rsidRPr="00326CB3">
        <w:rPr>
          <w:lang w:eastAsia="zh-TW"/>
        </w:rPr>
        <w:fldChar w:fldCharType="end"/>
      </w:r>
      <w:r w:rsidR="00106F91">
        <w:rPr>
          <w:lang w:eastAsia="zh-TW"/>
        </w:rPr>
        <w:t xml:space="preserve"> when Set B size = 16, </w:t>
      </w:r>
      <w:r w:rsidR="00106F91" w:rsidRPr="00106F91">
        <w:rPr>
          <w:lang w:eastAsia="zh-TW"/>
        </w:rPr>
        <w:t xml:space="preserve">uniformly quantizing RSRP by linear </w:t>
      </w:r>
      <w:r w:rsidR="00106F91">
        <w:rPr>
          <w:lang w:eastAsia="zh-TW"/>
        </w:rPr>
        <w:t>scale</w:t>
      </w:r>
      <w:r w:rsidR="00106F91" w:rsidRPr="00106F91">
        <w:rPr>
          <w:lang w:eastAsia="zh-TW"/>
        </w:rPr>
        <w:t xml:space="preserve"> is better than </w:t>
      </w:r>
      <w:r w:rsidR="00106F91">
        <w:rPr>
          <w:lang w:eastAsia="zh-TW"/>
        </w:rPr>
        <w:t xml:space="preserve">log scale. Therefore, we believe for different Set B designs, the optimal method to quantize the samples for UE reporting should be different. </w:t>
      </w:r>
    </w:p>
    <w:p w14:paraId="66C28BA3" w14:textId="33D06FBC" w:rsidR="00BF3C84" w:rsidRDefault="00BF3C84" w:rsidP="0050334D">
      <w:pPr>
        <w:tabs>
          <w:tab w:val="left" w:pos="656"/>
        </w:tabs>
        <w:jc w:val="center"/>
        <w:rPr>
          <w:b/>
          <w:iCs/>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1"/>
        <w:gridCol w:w="11"/>
        <w:gridCol w:w="4799"/>
      </w:tblGrid>
      <w:tr w:rsidR="00064650" w14:paraId="5336FF8F" w14:textId="77777777" w:rsidTr="0050334D">
        <w:tc>
          <w:tcPr>
            <w:tcW w:w="4842" w:type="dxa"/>
            <w:gridSpan w:val="2"/>
            <w:vAlign w:val="center"/>
          </w:tcPr>
          <w:p w14:paraId="08779E5B" w14:textId="206B9BBE" w:rsidR="00C55284" w:rsidRDefault="00AB2C0A" w:rsidP="00485CB1">
            <w:pPr>
              <w:tabs>
                <w:tab w:val="left" w:pos="656"/>
              </w:tabs>
              <w:jc w:val="center"/>
              <w:rPr>
                <w:b/>
                <w:iCs/>
                <w:lang w:eastAsia="zh-CN"/>
              </w:rPr>
            </w:pPr>
            <w:r w:rsidRPr="00AB2C0A">
              <w:rPr>
                <w:b/>
                <w:iCs/>
                <w:noProof/>
                <w:lang w:eastAsia="zh-CN"/>
              </w:rPr>
              <w:drawing>
                <wp:inline distT="0" distB="0" distL="0" distR="0" wp14:anchorId="5B427B0C" wp14:editId="20776FF3">
                  <wp:extent cx="2822267" cy="2065538"/>
                  <wp:effectExtent l="0" t="0" r="0" b="0"/>
                  <wp:docPr id="2" name="Picture 5">
                    <a:extLst xmlns:a="http://schemas.openxmlformats.org/drawingml/2006/main">
                      <a:ext uri="{FF2B5EF4-FFF2-40B4-BE49-F238E27FC236}">
                        <a16:creationId xmlns:a16="http://schemas.microsoft.com/office/drawing/2014/main" id="{59904CFD-ABC1-43BB-A615-A95BAC8DA3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9904CFD-ABC1-43BB-A615-A95BAC8DA333}"/>
                              </a:ext>
                            </a:extLst>
                          </pic:cNvPr>
                          <pic:cNvPicPr>
                            <a:picLocks noChangeAspect="1"/>
                          </pic:cNvPicPr>
                        </pic:nvPicPr>
                        <pic:blipFill>
                          <a:blip r:embed="rId12"/>
                          <a:stretch>
                            <a:fillRect/>
                          </a:stretch>
                        </pic:blipFill>
                        <pic:spPr>
                          <a:xfrm>
                            <a:off x="0" y="0"/>
                            <a:ext cx="2822267" cy="2065538"/>
                          </a:xfrm>
                          <a:prstGeom prst="rect">
                            <a:avLst/>
                          </a:prstGeom>
                        </pic:spPr>
                      </pic:pic>
                    </a:graphicData>
                  </a:graphic>
                </wp:inline>
              </w:drawing>
            </w:r>
          </w:p>
          <w:p w14:paraId="36869933" w14:textId="460E1EC7" w:rsidR="00485CB1" w:rsidRDefault="00485CB1" w:rsidP="00485CB1">
            <w:pPr>
              <w:tabs>
                <w:tab w:val="left" w:pos="656"/>
              </w:tabs>
              <w:jc w:val="center"/>
              <w:rPr>
                <w:b/>
                <w:iCs/>
                <w:lang w:eastAsia="zh-CN"/>
              </w:rPr>
            </w:pPr>
            <w:r>
              <w:rPr>
                <w:b/>
                <w:iCs/>
                <w:lang w:eastAsia="zh-CN"/>
              </w:rPr>
              <w:t>(a)</w:t>
            </w:r>
          </w:p>
        </w:tc>
        <w:tc>
          <w:tcPr>
            <w:tcW w:w="4799" w:type="dxa"/>
            <w:vAlign w:val="center"/>
          </w:tcPr>
          <w:p w14:paraId="1D9B1C6F" w14:textId="34850A43" w:rsidR="00C55284" w:rsidRDefault="00AB2C0A" w:rsidP="00485CB1">
            <w:pPr>
              <w:tabs>
                <w:tab w:val="left" w:pos="656"/>
              </w:tabs>
              <w:jc w:val="center"/>
              <w:rPr>
                <w:b/>
                <w:iCs/>
                <w:lang w:eastAsia="zh-CN"/>
              </w:rPr>
            </w:pPr>
            <w:r w:rsidRPr="00AB2C0A">
              <w:rPr>
                <w:b/>
                <w:iCs/>
                <w:noProof/>
                <w:lang w:eastAsia="zh-CN"/>
              </w:rPr>
              <w:drawing>
                <wp:inline distT="0" distB="0" distL="0" distR="0" wp14:anchorId="6EE770AC" wp14:editId="3FDA6980">
                  <wp:extent cx="2681297" cy="1976181"/>
                  <wp:effectExtent l="0" t="0" r="5080" b="5080"/>
                  <wp:docPr id="8" name="Picture 7">
                    <a:extLst xmlns:a="http://schemas.openxmlformats.org/drawingml/2006/main">
                      <a:ext uri="{FF2B5EF4-FFF2-40B4-BE49-F238E27FC236}">
                        <a16:creationId xmlns:a16="http://schemas.microsoft.com/office/drawing/2014/main" id="{0A144BDD-1267-4053-AD1F-6E92D29184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A144BDD-1267-4053-AD1F-6E92D2918411}"/>
                              </a:ext>
                            </a:extLst>
                          </pic:cNvPr>
                          <pic:cNvPicPr>
                            <a:picLocks noChangeAspect="1"/>
                          </pic:cNvPicPr>
                        </pic:nvPicPr>
                        <pic:blipFill>
                          <a:blip r:embed="rId13"/>
                          <a:stretch>
                            <a:fillRect/>
                          </a:stretch>
                        </pic:blipFill>
                        <pic:spPr>
                          <a:xfrm>
                            <a:off x="0" y="0"/>
                            <a:ext cx="2681297" cy="1976181"/>
                          </a:xfrm>
                          <a:prstGeom prst="rect">
                            <a:avLst/>
                          </a:prstGeom>
                        </pic:spPr>
                      </pic:pic>
                    </a:graphicData>
                  </a:graphic>
                </wp:inline>
              </w:drawing>
            </w:r>
          </w:p>
          <w:p w14:paraId="64B01C35" w14:textId="2CEF9B79" w:rsidR="00485CB1" w:rsidRDefault="00485CB1" w:rsidP="00485CB1">
            <w:pPr>
              <w:tabs>
                <w:tab w:val="left" w:pos="656"/>
              </w:tabs>
              <w:jc w:val="center"/>
              <w:rPr>
                <w:b/>
                <w:iCs/>
                <w:lang w:eastAsia="zh-CN"/>
              </w:rPr>
            </w:pPr>
            <w:r>
              <w:rPr>
                <w:b/>
                <w:iCs/>
                <w:lang w:eastAsia="zh-CN"/>
              </w:rPr>
              <w:t>(b)</w:t>
            </w:r>
          </w:p>
        </w:tc>
      </w:tr>
      <w:tr w:rsidR="00C55284" w14:paraId="24C23622" w14:textId="77777777" w:rsidTr="0050334D">
        <w:tc>
          <w:tcPr>
            <w:tcW w:w="9641" w:type="dxa"/>
            <w:gridSpan w:val="3"/>
            <w:vAlign w:val="center"/>
          </w:tcPr>
          <w:p w14:paraId="4066045D" w14:textId="64AEFF59" w:rsidR="00C55284" w:rsidRPr="00C55284" w:rsidRDefault="00C55284" w:rsidP="00485CB1">
            <w:pPr>
              <w:pStyle w:val="Caption"/>
              <w:tabs>
                <w:tab w:val="left" w:pos="498"/>
                <w:tab w:val="center" w:pos="4820"/>
              </w:tabs>
              <w:jc w:val="center"/>
            </w:pPr>
            <w:bookmarkStart w:id="7" w:name="_Ref110957538"/>
            <w:bookmarkStart w:id="8" w:name="_Ref127453224"/>
            <w:r w:rsidRPr="00526DAC">
              <w:t xml:space="preserve">Figure </w:t>
            </w:r>
            <w:r w:rsidRPr="00526DAC">
              <w:fldChar w:fldCharType="begin"/>
            </w:r>
            <w:r w:rsidRPr="00526DAC">
              <w:instrText xml:space="preserve"> SEQ Figure \* ARABIC </w:instrText>
            </w:r>
            <w:r w:rsidRPr="00526DAC">
              <w:fldChar w:fldCharType="separate"/>
            </w:r>
            <w:r w:rsidR="008B4A7F">
              <w:rPr>
                <w:noProof/>
              </w:rPr>
              <w:t>3</w:t>
            </w:r>
            <w:r w:rsidRPr="00526DAC">
              <w:fldChar w:fldCharType="end"/>
            </w:r>
            <w:bookmarkEnd w:id="7"/>
            <w:r w:rsidRPr="00526DAC">
              <w:t xml:space="preserve">: </w:t>
            </w:r>
            <w:r w:rsidR="00DB402B" w:rsidRPr="00DB402B">
              <w:t xml:space="preserve">Model training and testing with difference methods quantized samples </w:t>
            </w:r>
            <w:r w:rsidR="00583BD1">
              <w:t>with (a) Top-1 Accuracy and (b) L1-RSRP difference performance when Set B size = 4</w:t>
            </w:r>
            <w:bookmarkEnd w:id="8"/>
          </w:p>
        </w:tc>
      </w:tr>
      <w:tr w:rsidR="00064650" w14:paraId="4F2E1B73" w14:textId="77777777" w:rsidTr="0050334D">
        <w:trPr>
          <w:trHeight w:val="3578"/>
        </w:trPr>
        <w:tc>
          <w:tcPr>
            <w:tcW w:w="4842" w:type="dxa"/>
            <w:gridSpan w:val="2"/>
            <w:vAlign w:val="center"/>
          </w:tcPr>
          <w:p w14:paraId="26BDE4E0" w14:textId="04B3DF7D" w:rsidR="00C55284" w:rsidRDefault="00064650" w:rsidP="00485CB1">
            <w:pPr>
              <w:tabs>
                <w:tab w:val="left" w:pos="656"/>
              </w:tabs>
              <w:jc w:val="center"/>
              <w:rPr>
                <w:b/>
                <w:iCs/>
                <w:lang w:eastAsia="zh-CN"/>
              </w:rPr>
            </w:pPr>
            <w:r w:rsidRPr="00064650">
              <w:rPr>
                <w:b/>
                <w:iCs/>
                <w:noProof/>
                <w:lang w:eastAsia="zh-CN"/>
              </w:rPr>
              <w:lastRenderedPageBreak/>
              <w:drawing>
                <wp:inline distT="0" distB="0" distL="0" distR="0" wp14:anchorId="03917A6F" wp14:editId="3DEC7CC4">
                  <wp:extent cx="2708976" cy="1951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51096" cy="1981721"/>
                          </a:xfrm>
                          <a:prstGeom prst="rect">
                            <a:avLst/>
                          </a:prstGeom>
                        </pic:spPr>
                      </pic:pic>
                    </a:graphicData>
                  </a:graphic>
                </wp:inline>
              </w:drawing>
            </w:r>
          </w:p>
          <w:p w14:paraId="49A381BB" w14:textId="32ACDB83" w:rsidR="00E81767" w:rsidRDefault="00E81767" w:rsidP="00485CB1">
            <w:pPr>
              <w:tabs>
                <w:tab w:val="left" w:pos="656"/>
              </w:tabs>
              <w:jc w:val="center"/>
              <w:rPr>
                <w:b/>
                <w:iCs/>
                <w:lang w:eastAsia="zh-CN"/>
              </w:rPr>
            </w:pPr>
            <w:r>
              <w:rPr>
                <w:b/>
                <w:iCs/>
                <w:lang w:eastAsia="zh-CN"/>
              </w:rPr>
              <w:t>(a)</w:t>
            </w:r>
          </w:p>
        </w:tc>
        <w:tc>
          <w:tcPr>
            <w:tcW w:w="4799" w:type="dxa"/>
            <w:vAlign w:val="center"/>
          </w:tcPr>
          <w:p w14:paraId="46C473DB" w14:textId="0ECB296F" w:rsidR="00C55284" w:rsidRDefault="00064650" w:rsidP="00485CB1">
            <w:pPr>
              <w:tabs>
                <w:tab w:val="left" w:pos="656"/>
              </w:tabs>
              <w:jc w:val="center"/>
              <w:rPr>
                <w:b/>
                <w:iCs/>
                <w:lang w:eastAsia="zh-CN"/>
              </w:rPr>
            </w:pPr>
            <w:r w:rsidRPr="00064650">
              <w:rPr>
                <w:b/>
                <w:iCs/>
                <w:noProof/>
                <w:lang w:eastAsia="zh-CN"/>
              </w:rPr>
              <w:drawing>
                <wp:inline distT="0" distB="0" distL="0" distR="0" wp14:anchorId="230143CB" wp14:editId="3F587BBC">
                  <wp:extent cx="2660073" cy="1970935"/>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89603" cy="1992815"/>
                          </a:xfrm>
                          <a:prstGeom prst="rect">
                            <a:avLst/>
                          </a:prstGeom>
                        </pic:spPr>
                      </pic:pic>
                    </a:graphicData>
                  </a:graphic>
                </wp:inline>
              </w:drawing>
            </w:r>
          </w:p>
          <w:p w14:paraId="20B4B26F" w14:textId="2179ABEC" w:rsidR="00E81767" w:rsidRDefault="00E81767" w:rsidP="00485CB1">
            <w:pPr>
              <w:tabs>
                <w:tab w:val="left" w:pos="656"/>
              </w:tabs>
              <w:jc w:val="center"/>
              <w:rPr>
                <w:b/>
                <w:iCs/>
                <w:lang w:eastAsia="zh-CN"/>
              </w:rPr>
            </w:pPr>
            <w:r>
              <w:rPr>
                <w:b/>
                <w:iCs/>
                <w:lang w:eastAsia="zh-CN"/>
              </w:rPr>
              <w:t>(b)</w:t>
            </w:r>
          </w:p>
        </w:tc>
      </w:tr>
      <w:tr w:rsidR="00C55284" w14:paraId="04E1FD6E" w14:textId="77777777" w:rsidTr="0050334D">
        <w:tc>
          <w:tcPr>
            <w:tcW w:w="9641" w:type="dxa"/>
            <w:gridSpan w:val="3"/>
            <w:vAlign w:val="center"/>
          </w:tcPr>
          <w:p w14:paraId="453E5F7C" w14:textId="28424418" w:rsidR="00C55284" w:rsidRDefault="00C55284" w:rsidP="00485CB1">
            <w:pPr>
              <w:tabs>
                <w:tab w:val="left" w:pos="656"/>
              </w:tabs>
              <w:jc w:val="center"/>
              <w:rPr>
                <w:b/>
                <w:iCs/>
                <w:lang w:eastAsia="zh-CN"/>
              </w:rPr>
            </w:pPr>
            <w:bookmarkStart w:id="9" w:name="_Ref127454644"/>
            <w:r w:rsidRPr="00C55284">
              <w:rPr>
                <w:b/>
                <w:iCs/>
                <w:lang w:eastAsia="zh-CN"/>
              </w:rPr>
              <w:t xml:space="preserve">Figure </w:t>
            </w:r>
            <w:r w:rsidRPr="00C55284">
              <w:rPr>
                <w:b/>
                <w:iCs/>
                <w:lang w:eastAsia="zh-CN"/>
              </w:rPr>
              <w:fldChar w:fldCharType="begin"/>
            </w:r>
            <w:r w:rsidRPr="00C55284">
              <w:rPr>
                <w:b/>
                <w:iCs/>
                <w:lang w:eastAsia="zh-CN"/>
              </w:rPr>
              <w:instrText xml:space="preserve"> SEQ Figure \* ARABIC </w:instrText>
            </w:r>
            <w:r w:rsidRPr="00C55284">
              <w:rPr>
                <w:b/>
                <w:iCs/>
                <w:lang w:eastAsia="zh-CN"/>
              </w:rPr>
              <w:fldChar w:fldCharType="separate"/>
            </w:r>
            <w:r w:rsidR="008B4A7F">
              <w:rPr>
                <w:b/>
                <w:iCs/>
                <w:noProof/>
                <w:lang w:eastAsia="zh-CN"/>
              </w:rPr>
              <w:t>4</w:t>
            </w:r>
            <w:r w:rsidRPr="00C55284">
              <w:rPr>
                <w:b/>
                <w:iCs/>
                <w:lang w:eastAsia="zh-CN"/>
              </w:rPr>
              <w:fldChar w:fldCharType="end"/>
            </w:r>
            <w:bookmarkEnd w:id="9"/>
            <w:r w:rsidRPr="00C55284">
              <w:rPr>
                <w:b/>
                <w:iCs/>
                <w:lang w:eastAsia="zh-CN"/>
              </w:rPr>
              <w:t xml:space="preserve">: </w:t>
            </w:r>
            <w:r w:rsidR="00DB402B" w:rsidRPr="00F23B27">
              <w:rPr>
                <w:b/>
                <w:iCs/>
                <w:lang w:eastAsia="zh-CN"/>
              </w:rPr>
              <w:t xml:space="preserve">Model training and testing </w:t>
            </w:r>
            <w:r w:rsidR="00DB402B">
              <w:rPr>
                <w:b/>
                <w:iCs/>
                <w:lang w:eastAsia="zh-CN"/>
              </w:rPr>
              <w:t>with</w:t>
            </w:r>
            <w:r w:rsidR="00DB402B" w:rsidRPr="00F23B27">
              <w:rPr>
                <w:b/>
                <w:iCs/>
                <w:lang w:eastAsia="zh-CN"/>
              </w:rPr>
              <w:t xml:space="preserve"> difference </w:t>
            </w:r>
            <w:r w:rsidR="00DB402B">
              <w:rPr>
                <w:b/>
                <w:iCs/>
                <w:lang w:eastAsia="zh-CN"/>
              </w:rPr>
              <w:t xml:space="preserve">methods </w:t>
            </w:r>
            <w:r w:rsidR="00DB402B" w:rsidRPr="00F23B27">
              <w:rPr>
                <w:b/>
                <w:iCs/>
                <w:lang w:eastAsia="zh-CN"/>
              </w:rPr>
              <w:t>quantiz</w:t>
            </w:r>
            <w:r w:rsidR="00DB402B">
              <w:rPr>
                <w:b/>
                <w:iCs/>
                <w:lang w:eastAsia="zh-CN"/>
              </w:rPr>
              <w:t>ed samples</w:t>
            </w:r>
            <w:r w:rsidR="00DB402B" w:rsidRPr="00F23B27">
              <w:rPr>
                <w:b/>
                <w:iCs/>
                <w:lang w:eastAsia="zh-CN"/>
              </w:rPr>
              <w:t xml:space="preserve"> </w:t>
            </w:r>
            <w:r w:rsidR="00F23B27" w:rsidRPr="00F23B27">
              <w:rPr>
                <w:b/>
                <w:iCs/>
                <w:lang w:eastAsia="zh-CN"/>
              </w:rPr>
              <w:t>with (a) Top-1 Accuracy and (b) L1-RSRP difference performance when Set B size</w:t>
            </w:r>
            <w:r w:rsidR="00F23B27">
              <w:rPr>
                <w:b/>
                <w:iCs/>
                <w:lang w:eastAsia="zh-CN"/>
              </w:rPr>
              <w:t xml:space="preserve"> = 8</w:t>
            </w:r>
          </w:p>
        </w:tc>
      </w:tr>
      <w:tr w:rsidR="00064650" w14:paraId="66256093" w14:textId="3543F846" w:rsidTr="0050334D">
        <w:tc>
          <w:tcPr>
            <w:tcW w:w="4831" w:type="dxa"/>
            <w:vAlign w:val="center"/>
          </w:tcPr>
          <w:p w14:paraId="35313A53" w14:textId="3AE8EC78" w:rsidR="00E81767" w:rsidRDefault="00064650" w:rsidP="00485CB1">
            <w:pPr>
              <w:tabs>
                <w:tab w:val="left" w:pos="656"/>
              </w:tabs>
              <w:jc w:val="center"/>
              <w:rPr>
                <w:b/>
                <w:iCs/>
                <w:lang w:eastAsia="zh-CN"/>
              </w:rPr>
            </w:pPr>
            <w:r w:rsidRPr="00064650">
              <w:rPr>
                <w:b/>
                <w:iCs/>
                <w:noProof/>
                <w:lang w:eastAsia="zh-CN"/>
              </w:rPr>
              <w:drawing>
                <wp:inline distT="0" distB="0" distL="0" distR="0" wp14:anchorId="14C48C91" wp14:editId="53514967">
                  <wp:extent cx="2781619" cy="2030871"/>
                  <wp:effectExtent l="0" t="0" r="0" b="7620"/>
                  <wp:docPr id="3" name="Picture 10">
                    <a:extLst xmlns:a="http://schemas.openxmlformats.org/drawingml/2006/main">
                      <a:ext uri="{FF2B5EF4-FFF2-40B4-BE49-F238E27FC236}">
                        <a16:creationId xmlns:a16="http://schemas.microsoft.com/office/drawing/2014/main" id="{E223F0E4-BEDE-40AE-8D13-CAF5498FAA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223F0E4-BEDE-40AE-8D13-CAF5498FAA8C}"/>
                              </a:ext>
                            </a:extLst>
                          </pic:cNvPr>
                          <pic:cNvPicPr>
                            <a:picLocks noChangeAspect="1"/>
                          </pic:cNvPicPr>
                        </pic:nvPicPr>
                        <pic:blipFill>
                          <a:blip r:embed="rId16"/>
                          <a:stretch>
                            <a:fillRect/>
                          </a:stretch>
                        </pic:blipFill>
                        <pic:spPr>
                          <a:xfrm>
                            <a:off x="0" y="0"/>
                            <a:ext cx="2781619" cy="2030871"/>
                          </a:xfrm>
                          <a:prstGeom prst="rect">
                            <a:avLst/>
                          </a:prstGeom>
                        </pic:spPr>
                      </pic:pic>
                    </a:graphicData>
                  </a:graphic>
                </wp:inline>
              </w:drawing>
            </w:r>
          </w:p>
          <w:p w14:paraId="5A32B3B7" w14:textId="65DB9D5F" w:rsidR="00C55284" w:rsidRDefault="00E81767" w:rsidP="00485CB1">
            <w:pPr>
              <w:tabs>
                <w:tab w:val="left" w:pos="656"/>
              </w:tabs>
              <w:jc w:val="center"/>
              <w:rPr>
                <w:b/>
                <w:iCs/>
                <w:lang w:eastAsia="zh-CN"/>
              </w:rPr>
            </w:pPr>
            <w:r>
              <w:rPr>
                <w:b/>
                <w:iCs/>
                <w:lang w:eastAsia="zh-CN"/>
              </w:rPr>
              <w:t>(a)</w:t>
            </w:r>
          </w:p>
        </w:tc>
        <w:tc>
          <w:tcPr>
            <w:tcW w:w="4810" w:type="dxa"/>
            <w:gridSpan w:val="2"/>
            <w:vAlign w:val="center"/>
          </w:tcPr>
          <w:p w14:paraId="27D629B8" w14:textId="1744B19C" w:rsidR="00E81767" w:rsidRDefault="00064650" w:rsidP="00485CB1">
            <w:pPr>
              <w:tabs>
                <w:tab w:val="left" w:pos="656"/>
              </w:tabs>
              <w:jc w:val="center"/>
              <w:rPr>
                <w:b/>
                <w:iCs/>
                <w:lang w:eastAsia="zh-CN"/>
              </w:rPr>
            </w:pPr>
            <w:r w:rsidRPr="00064650">
              <w:rPr>
                <w:b/>
                <w:iCs/>
                <w:noProof/>
                <w:lang w:eastAsia="zh-CN"/>
              </w:rPr>
              <w:drawing>
                <wp:inline distT="0" distB="0" distL="0" distR="0" wp14:anchorId="415E6797" wp14:editId="5DB8F55A">
                  <wp:extent cx="2781619" cy="2087437"/>
                  <wp:effectExtent l="0" t="0" r="0" b="8255"/>
                  <wp:docPr id="4" name="Picture 6">
                    <a:extLst xmlns:a="http://schemas.openxmlformats.org/drawingml/2006/main">
                      <a:ext uri="{FF2B5EF4-FFF2-40B4-BE49-F238E27FC236}">
                        <a16:creationId xmlns:a16="http://schemas.microsoft.com/office/drawing/2014/main" id="{8B561B8C-8F7A-454D-9ECA-CD3CD9161A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B561B8C-8F7A-454D-9ECA-CD3CD9161AEE}"/>
                              </a:ext>
                            </a:extLst>
                          </pic:cNvPr>
                          <pic:cNvPicPr>
                            <a:picLocks noChangeAspect="1"/>
                          </pic:cNvPicPr>
                        </pic:nvPicPr>
                        <pic:blipFill>
                          <a:blip r:embed="rId17"/>
                          <a:stretch>
                            <a:fillRect/>
                          </a:stretch>
                        </pic:blipFill>
                        <pic:spPr>
                          <a:xfrm>
                            <a:off x="0" y="0"/>
                            <a:ext cx="2781619" cy="2087437"/>
                          </a:xfrm>
                          <a:prstGeom prst="rect">
                            <a:avLst/>
                          </a:prstGeom>
                        </pic:spPr>
                      </pic:pic>
                    </a:graphicData>
                  </a:graphic>
                </wp:inline>
              </w:drawing>
            </w:r>
          </w:p>
          <w:p w14:paraId="0B986515" w14:textId="2B7AFA04" w:rsidR="00C55284" w:rsidRDefault="00E81767" w:rsidP="00485CB1">
            <w:pPr>
              <w:tabs>
                <w:tab w:val="left" w:pos="656"/>
              </w:tabs>
              <w:jc w:val="center"/>
              <w:rPr>
                <w:b/>
                <w:iCs/>
                <w:lang w:eastAsia="zh-CN"/>
              </w:rPr>
            </w:pPr>
            <w:r>
              <w:rPr>
                <w:b/>
                <w:iCs/>
                <w:lang w:eastAsia="zh-CN"/>
              </w:rPr>
              <w:t>(b)</w:t>
            </w:r>
          </w:p>
        </w:tc>
      </w:tr>
      <w:tr w:rsidR="00C55284" w14:paraId="1051BD53" w14:textId="77777777" w:rsidTr="0050334D">
        <w:tc>
          <w:tcPr>
            <w:tcW w:w="9641" w:type="dxa"/>
            <w:gridSpan w:val="3"/>
            <w:vAlign w:val="center"/>
          </w:tcPr>
          <w:p w14:paraId="143A0154" w14:textId="4C2AD598" w:rsidR="00C55284" w:rsidRDefault="00C55284" w:rsidP="00485CB1">
            <w:pPr>
              <w:tabs>
                <w:tab w:val="left" w:pos="656"/>
              </w:tabs>
              <w:jc w:val="center"/>
              <w:rPr>
                <w:b/>
                <w:iCs/>
                <w:lang w:eastAsia="zh-CN"/>
              </w:rPr>
            </w:pPr>
            <w:bookmarkStart w:id="10" w:name="_Ref127455025"/>
            <w:r w:rsidRPr="00C55284">
              <w:rPr>
                <w:b/>
                <w:iCs/>
                <w:lang w:eastAsia="zh-CN"/>
              </w:rPr>
              <w:t xml:space="preserve">Figure </w:t>
            </w:r>
            <w:r w:rsidRPr="00C55284">
              <w:rPr>
                <w:b/>
                <w:iCs/>
                <w:lang w:eastAsia="zh-CN"/>
              </w:rPr>
              <w:fldChar w:fldCharType="begin"/>
            </w:r>
            <w:r w:rsidRPr="00C55284">
              <w:rPr>
                <w:b/>
                <w:iCs/>
                <w:lang w:eastAsia="zh-CN"/>
              </w:rPr>
              <w:instrText xml:space="preserve"> SEQ Figure \* ARABIC </w:instrText>
            </w:r>
            <w:r w:rsidRPr="00C55284">
              <w:rPr>
                <w:b/>
                <w:iCs/>
                <w:lang w:eastAsia="zh-CN"/>
              </w:rPr>
              <w:fldChar w:fldCharType="separate"/>
            </w:r>
            <w:r w:rsidR="008B4A7F">
              <w:rPr>
                <w:b/>
                <w:iCs/>
                <w:noProof/>
                <w:lang w:eastAsia="zh-CN"/>
              </w:rPr>
              <w:t>5</w:t>
            </w:r>
            <w:r w:rsidRPr="00C55284">
              <w:rPr>
                <w:b/>
                <w:iCs/>
                <w:lang w:eastAsia="zh-CN"/>
              </w:rPr>
              <w:fldChar w:fldCharType="end"/>
            </w:r>
            <w:bookmarkEnd w:id="10"/>
            <w:r w:rsidRPr="00C55284">
              <w:rPr>
                <w:b/>
                <w:iCs/>
                <w:lang w:eastAsia="zh-CN"/>
              </w:rPr>
              <w:t xml:space="preserve">: </w:t>
            </w:r>
            <w:r w:rsidR="00F23B27" w:rsidRPr="00F23B27">
              <w:rPr>
                <w:b/>
                <w:iCs/>
                <w:lang w:eastAsia="zh-CN"/>
              </w:rPr>
              <w:t xml:space="preserve">Model training and testing </w:t>
            </w:r>
            <w:r w:rsidR="00DB402B">
              <w:rPr>
                <w:b/>
                <w:iCs/>
                <w:lang w:eastAsia="zh-CN"/>
              </w:rPr>
              <w:t>with</w:t>
            </w:r>
            <w:r w:rsidR="00F23B27" w:rsidRPr="00F23B27">
              <w:rPr>
                <w:b/>
                <w:iCs/>
                <w:lang w:eastAsia="zh-CN"/>
              </w:rPr>
              <w:t xml:space="preserve"> difference </w:t>
            </w:r>
            <w:r w:rsidR="00DB402B">
              <w:rPr>
                <w:b/>
                <w:iCs/>
                <w:lang w:eastAsia="zh-CN"/>
              </w:rPr>
              <w:t xml:space="preserve">methods </w:t>
            </w:r>
            <w:r w:rsidR="00F23B27" w:rsidRPr="00F23B27">
              <w:rPr>
                <w:b/>
                <w:iCs/>
                <w:lang w:eastAsia="zh-CN"/>
              </w:rPr>
              <w:t>quantiz</w:t>
            </w:r>
            <w:r w:rsidR="00DB402B">
              <w:rPr>
                <w:b/>
                <w:iCs/>
                <w:lang w:eastAsia="zh-CN"/>
              </w:rPr>
              <w:t>ed samples</w:t>
            </w:r>
            <w:r w:rsidR="00F23B27" w:rsidRPr="00F23B27">
              <w:rPr>
                <w:b/>
                <w:iCs/>
                <w:lang w:eastAsia="zh-CN"/>
              </w:rPr>
              <w:t xml:space="preserve"> with (a) Top-1 Accuracy and (b) L1-RSRP difference performance when Set B size</w:t>
            </w:r>
            <w:r w:rsidR="00F23B27">
              <w:rPr>
                <w:b/>
                <w:iCs/>
                <w:lang w:eastAsia="zh-CN"/>
              </w:rPr>
              <w:t xml:space="preserve"> = 16</w:t>
            </w:r>
          </w:p>
        </w:tc>
      </w:tr>
    </w:tbl>
    <w:p w14:paraId="5195DA3D" w14:textId="6819CF12" w:rsidR="00677951" w:rsidRDefault="00677951" w:rsidP="00865914">
      <w:pPr>
        <w:jc w:val="both"/>
        <w:rPr>
          <w:b/>
          <w:iCs/>
          <w:lang w:eastAsia="zh-CN"/>
        </w:rPr>
      </w:pPr>
      <w:r>
        <w:rPr>
          <w:b/>
          <w:iCs/>
          <w:lang w:eastAsia="zh-CN"/>
        </w:rPr>
        <w:t xml:space="preserve">Observation </w:t>
      </w:r>
      <w:r w:rsidR="00E159D7">
        <w:rPr>
          <w:b/>
          <w:iCs/>
          <w:lang w:eastAsia="zh-CN"/>
        </w:rPr>
        <w:t>3</w:t>
      </w:r>
      <w:r w:rsidRPr="005F28F9">
        <w:rPr>
          <w:b/>
          <w:iCs/>
          <w:lang w:eastAsia="zh-CN"/>
        </w:rPr>
        <w:t>:</w:t>
      </w:r>
      <w:r>
        <w:rPr>
          <w:b/>
          <w:iCs/>
          <w:lang w:eastAsia="zh-CN"/>
        </w:rPr>
        <w:t xml:space="preserve"> The model trained and tested by </w:t>
      </w:r>
      <w:r w:rsidR="00FB50BF">
        <w:rPr>
          <w:b/>
          <w:iCs/>
          <w:lang w:eastAsia="zh-CN"/>
        </w:rPr>
        <w:t xml:space="preserve">FP16 </w:t>
      </w:r>
      <w:r w:rsidR="00FB50BF">
        <w:rPr>
          <w:b/>
          <w:bCs/>
        </w:rPr>
        <w:t>quantized</w:t>
      </w:r>
      <w:r w:rsidR="00FB50BF">
        <w:rPr>
          <w:b/>
          <w:iCs/>
          <w:lang w:eastAsia="zh-CN"/>
        </w:rPr>
        <w:t xml:space="preserve"> </w:t>
      </w:r>
      <w:r>
        <w:rPr>
          <w:b/>
          <w:iCs/>
          <w:lang w:eastAsia="zh-CN"/>
        </w:rPr>
        <w:t xml:space="preserve">data samples is the same as the model trained and tested by </w:t>
      </w:r>
      <w:r w:rsidR="00FB50BF">
        <w:rPr>
          <w:b/>
          <w:iCs/>
          <w:lang w:eastAsia="zh-CN"/>
        </w:rPr>
        <w:t xml:space="preserve">FP32 </w:t>
      </w:r>
      <w:r w:rsidR="00FB50BF">
        <w:rPr>
          <w:b/>
          <w:bCs/>
        </w:rPr>
        <w:t>quantized</w:t>
      </w:r>
      <w:r w:rsidR="00FB50BF">
        <w:rPr>
          <w:b/>
          <w:iCs/>
          <w:lang w:eastAsia="zh-CN"/>
        </w:rPr>
        <w:t xml:space="preserve"> data samples</w:t>
      </w:r>
      <w:r>
        <w:rPr>
          <w:b/>
          <w:iCs/>
          <w:lang w:eastAsia="zh-CN"/>
        </w:rPr>
        <w:t>.</w:t>
      </w:r>
    </w:p>
    <w:p w14:paraId="3D11A379" w14:textId="7C9C5B82" w:rsidR="00865914" w:rsidRDefault="0050334D" w:rsidP="00865914">
      <w:pPr>
        <w:jc w:val="both"/>
        <w:rPr>
          <w:b/>
          <w:bCs/>
        </w:rPr>
      </w:pPr>
      <w:r>
        <w:rPr>
          <w:b/>
          <w:iCs/>
          <w:lang w:eastAsia="zh-CN"/>
        </w:rPr>
        <w:t xml:space="preserve">Observation </w:t>
      </w:r>
      <w:r w:rsidR="00E159D7">
        <w:rPr>
          <w:b/>
          <w:iCs/>
          <w:lang w:eastAsia="zh-CN"/>
        </w:rPr>
        <w:t>4</w:t>
      </w:r>
      <w:r w:rsidRPr="005F28F9">
        <w:rPr>
          <w:b/>
          <w:iCs/>
          <w:lang w:eastAsia="zh-CN"/>
        </w:rPr>
        <w:t>:</w:t>
      </w:r>
      <w:r>
        <w:rPr>
          <w:b/>
          <w:bCs/>
          <w:i/>
          <w:iCs/>
        </w:rPr>
        <w:t xml:space="preserve"> </w:t>
      </w:r>
      <w:r w:rsidR="00564566">
        <w:rPr>
          <w:b/>
          <w:bCs/>
        </w:rPr>
        <w:t>For Set B size = 4</w:t>
      </w:r>
      <w:r w:rsidR="00FF48EE">
        <w:rPr>
          <w:b/>
          <w:bCs/>
        </w:rPr>
        <w:t>,</w:t>
      </w:r>
      <w:r w:rsidR="00733AB3">
        <w:rPr>
          <w:b/>
          <w:bCs/>
        </w:rPr>
        <w:t xml:space="preserve"> </w:t>
      </w:r>
      <w:r w:rsidR="00FF48EE" w:rsidRPr="00FF48EE">
        <w:rPr>
          <w:b/>
          <w:bCs/>
        </w:rPr>
        <w:t>by using uniform quantization in log scale, using 4 bits per beam RSRP can achieve the same Top-1 accuracy as the current spec, which uses ~5 bits (19/4) per beam RSRP in average</w:t>
      </w:r>
      <w:r w:rsidR="00702125">
        <w:rPr>
          <w:b/>
          <w:bCs/>
        </w:rPr>
        <w:t>.</w:t>
      </w:r>
    </w:p>
    <w:p w14:paraId="6F78E627" w14:textId="6FC01681" w:rsidR="00FF48EE" w:rsidRDefault="00FF48EE" w:rsidP="00865914">
      <w:pPr>
        <w:jc w:val="both"/>
        <w:rPr>
          <w:b/>
          <w:bCs/>
        </w:rPr>
      </w:pPr>
      <w:r>
        <w:rPr>
          <w:b/>
          <w:bCs/>
        </w:rPr>
        <w:t xml:space="preserve">Observation </w:t>
      </w:r>
      <w:r w:rsidR="00E159D7">
        <w:rPr>
          <w:b/>
          <w:bCs/>
        </w:rPr>
        <w:t>5</w:t>
      </w:r>
      <w:r>
        <w:rPr>
          <w:b/>
          <w:bCs/>
        </w:rPr>
        <w:t>: For Set B size = 8,</w:t>
      </w:r>
      <w:r w:rsidR="00052A5A" w:rsidRPr="00052A5A">
        <w:t xml:space="preserve"> </w:t>
      </w:r>
      <w:r w:rsidR="00052A5A" w:rsidRPr="00052A5A">
        <w:rPr>
          <w:b/>
          <w:bCs/>
        </w:rPr>
        <w:t xml:space="preserve">using the current spec is </w:t>
      </w:r>
      <w:r w:rsidR="00C6174E">
        <w:rPr>
          <w:b/>
          <w:bCs/>
        </w:rPr>
        <w:t xml:space="preserve">almost </w:t>
      </w:r>
      <w:r w:rsidR="00052A5A" w:rsidRPr="00052A5A">
        <w:rPr>
          <w:b/>
          <w:bCs/>
        </w:rPr>
        <w:t xml:space="preserve">the same as using the </w:t>
      </w:r>
      <w:r w:rsidR="00973FE4">
        <w:rPr>
          <w:b/>
          <w:bCs/>
        </w:rPr>
        <w:t xml:space="preserve">other </w:t>
      </w:r>
      <w:r w:rsidR="00052A5A" w:rsidRPr="00052A5A">
        <w:rPr>
          <w:b/>
          <w:bCs/>
        </w:rPr>
        <w:t>two uniform quantization methods under the same number of bits per beam report</w:t>
      </w:r>
      <w:r w:rsidR="00052A5A">
        <w:rPr>
          <w:b/>
          <w:bCs/>
        </w:rPr>
        <w:t>. However, the corresponding model performance is 10% less than a model trained with FP16</w:t>
      </w:r>
      <w:r w:rsidR="008D0738">
        <w:rPr>
          <w:b/>
          <w:bCs/>
        </w:rPr>
        <w:t xml:space="preserve"> samples or with 8 bits uniform quantiz</w:t>
      </w:r>
      <w:r w:rsidR="003817DE">
        <w:rPr>
          <w:b/>
          <w:bCs/>
        </w:rPr>
        <w:t>ed</w:t>
      </w:r>
      <w:r w:rsidR="008D0738">
        <w:rPr>
          <w:b/>
          <w:bCs/>
        </w:rPr>
        <w:t xml:space="preserve"> samples</w:t>
      </w:r>
      <w:r w:rsidR="00052A5A">
        <w:rPr>
          <w:b/>
          <w:bCs/>
        </w:rPr>
        <w:t>.</w:t>
      </w:r>
      <w:r>
        <w:rPr>
          <w:b/>
          <w:bCs/>
        </w:rPr>
        <w:t xml:space="preserve"> </w:t>
      </w:r>
    </w:p>
    <w:p w14:paraId="7C7F93D0" w14:textId="37034CF6" w:rsidR="00B20C97" w:rsidRDefault="00B20C97" w:rsidP="00B20C97">
      <w:pPr>
        <w:jc w:val="both"/>
        <w:rPr>
          <w:b/>
          <w:bCs/>
        </w:rPr>
      </w:pPr>
      <w:r>
        <w:rPr>
          <w:b/>
          <w:iCs/>
          <w:lang w:eastAsia="zh-CN"/>
        </w:rPr>
        <w:t xml:space="preserve">Observation </w:t>
      </w:r>
      <w:r w:rsidR="00E159D7">
        <w:rPr>
          <w:b/>
          <w:iCs/>
          <w:lang w:eastAsia="zh-CN"/>
        </w:rPr>
        <w:t>6</w:t>
      </w:r>
      <w:r w:rsidRPr="005F28F9">
        <w:rPr>
          <w:b/>
          <w:iCs/>
          <w:lang w:eastAsia="zh-CN"/>
        </w:rPr>
        <w:t>:</w:t>
      </w:r>
      <w:r>
        <w:rPr>
          <w:b/>
          <w:bCs/>
          <w:i/>
          <w:iCs/>
        </w:rPr>
        <w:t xml:space="preserve"> </w:t>
      </w:r>
      <w:r>
        <w:rPr>
          <w:b/>
          <w:bCs/>
        </w:rPr>
        <w:t xml:space="preserve">For Set B size = </w:t>
      </w:r>
      <w:r w:rsidR="004221C9">
        <w:rPr>
          <w:b/>
          <w:bCs/>
        </w:rPr>
        <w:t>16</w:t>
      </w:r>
      <w:r>
        <w:rPr>
          <w:b/>
          <w:bCs/>
        </w:rPr>
        <w:t xml:space="preserve">, </w:t>
      </w:r>
      <w:r w:rsidR="00A82AF3">
        <w:rPr>
          <w:b/>
          <w:bCs/>
        </w:rPr>
        <w:t>by</w:t>
      </w:r>
      <w:r w:rsidR="00A82AF3" w:rsidRPr="00A82AF3">
        <w:rPr>
          <w:b/>
          <w:bCs/>
        </w:rPr>
        <w:t xml:space="preserve"> using uniform quantization in log scale, 3 bits per beam RSRP can achieve better Top-1 accuracy than the current spec, which uses 4 bits per beam RSRP, and reach similar accuracy performance of using </w:t>
      </w:r>
      <w:r w:rsidR="00A82AF3">
        <w:rPr>
          <w:b/>
          <w:bCs/>
        </w:rPr>
        <w:t>FP</w:t>
      </w:r>
      <w:r w:rsidR="00A82AF3" w:rsidRPr="00A82AF3">
        <w:rPr>
          <w:b/>
          <w:bCs/>
        </w:rPr>
        <w:t>16/</w:t>
      </w:r>
      <w:r w:rsidR="00D35A00">
        <w:rPr>
          <w:b/>
          <w:bCs/>
        </w:rPr>
        <w:t>FP</w:t>
      </w:r>
      <w:r w:rsidR="00A82AF3" w:rsidRPr="00A82AF3">
        <w:rPr>
          <w:b/>
          <w:bCs/>
        </w:rPr>
        <w:t>32</w:t>
      </w:r>
      <w:r>
        <w:rPr>
          <w:b/>
          <w:bCs/>
        </w:rPr>
        <w:t>.</w:t>
      </w:r>
      <w:r w:rsidR="007E7248">
        <w:rPr>
          <w:b/>
          <w:bCs/>
        </w:rPr>
        <w:t xml:space="preserve"> </w:t>
      </w:r>
    </w:p>
    <w:p w14:paraId="2DE598F7" w14:textId="2F63280F" w:rsidR="00B20C97" w:rsidRPr="00677951" w:rsidRDefault="007E7248" w:rsidP="00865914">
      <w:pPr>
        <w:jc w:val="both"/>
        <w:rPr>
          <w:b/>
          <w:bCs/>
          <w:lang w:eastAsia="zh-TW"/>
        </w:rPr>
      </w:pPr>
      <w:r>
        <w:rPr>
          <w:b/>
          <w:iCs/>
          <w:lang w:eastAsia="zh-CN"/>
        </w:rPr>
        <w:t xml:space="preserve">Observation </w:t>
      </w:r>
      <w:r w:rsidR="00E159D7">
        <w:rPr>
          <w:b/>
          <w:iCs/>
          <w:lang w:eastAsia="zh-CN"/>
        </w:rPr>
        <w:t>7</w:t>
      </w:r>
      <w:r>
        <w:rPr>
          <w:b/>
          <w:iCs/>
          <w:lang w:eastAsia="zh-CN"/>
        </w:rPr>
        <w:t xml:space="preserve">: If the total </w:t>
      </w:r>
      <w:r w:rsidR="00420FAB">
        <w:rPr>
          <w:b/>
          <w:iCs/>
          <w:lang w:eastAsia="zh-CN"/>
        </w:rPr>
        <w:t xml:space="preserve">number of bits in one </w:t>
      </w:r>
      <w:r>
        <w:rPr>
          <w:b/>
          <w:iCs/>
          <w:lang w:eastAsia="zh-CN"/>
        </w:rPr>
        <w:t xml:space="preserve">beam reporting is limited to 32, </w:t>
      </w:r>
      <w:r>
        <w:rPr>
          <w:b/>
          <w:bCs/>
        </w:rPr>
        <w:t>Set B size = 16</w:t>
      </w:r>
      <w:r w:rsidR="000E29C8">
        <w:rPr>
          <w:b/>
          <w:bCs/>
        </w:rPr>
        <w:t xml:space="preserve"> (2 bits per L1-RSRP)</w:t>
      </w:r>
      <w:r>
        <w:rPr>
          <w:b/>
          <w:bCs/>
        </w:rPr>
        <w:t xml:space="preserve"> achieves better Top-1 and L1-RSRP difference performance </w:t>
      </w:r>
      <w:r w:rsidR="00275A19">
        <w:rPr>
          <w:rFonts w:hint="eastAsia"/>
          <w:b/>
          <w:bCs/>
          <w:lang w:eastAsia="zh-TW"/>
        </w:rPr>
        <w:t>t</w:t>
      </w:r>
      <w:r w:rsidR="00275A19">
        <w:rPr>
          <w:b/>
          <w:bCs/>
          <w:lang w:eastAsia="zh-TW"/>
        </w:rPr>
        <w:t xml:space="preserve">han </w:t>
      </w:r>
      <w:r w:rsidR="00275A19">
        <w:rPr>
          <w:b/>
          <w:bCs/>
        </w:rPr>
        <w:t>Set B size = 8 (4 bits per L1-RSRP) and Set B size = 4 (8 bits per</w:t>
      </w:r>
      <w:r w:rsidR="00275A19" w:rsidRPr="00275A19">
        <w:rPr>
          <w:b/>
          <w:bCs/>
        </w:rPr>
        <w:t xml:space="preserve"> </w:t>
      </w:r>
      <w:r w:rsidR="00275A19">
        <w:rPr>
          <w:b/>
          <w:bCs/>
        </w:rPr>
        <w:t>L1-RSRP).</w:t>
      </w:r>
    </w:p>
    <w:p w14:paraId="13E4BC3B" w14:textId="6EC64463" w:rsidR="002F0CF5" w:rsidRDefault="00865914" w:rsidP="00865914">
      <w:pPr>
        <w:jc w:val="both"/>
        <w:rPr>
          <w:b/>
          <w:bCs/>
        </w:rPr>
      </w:pPr>
      <w:r>
        <w:rPr>
          <w:b/>
          <w:iCs/>
          <w:lang w:eastAsia="zh-CN"/>
        </w:rPr>
        <w:t xml:space="preserve">Observation </w:t>
      </w:r>
      <w:r w:rsidR="00E159D7">
        <w:rPr>
          <w:b/>
          <w:iCs/>
          <w:lang w:eastAsia="zh-CN"/>
        </w:rPr>
        <w:t>8</w:t>
      </w:r>
      <w:r w:rsidRPr="005F28F9">
        <w:rPr>
          <w:b/>
          <w:iCs/>
          <w:lang w:eastAsia="zh-CN"/>
        </w:rPr>
        <w:t>:</w:t>
      </w:r>
      <w:r>
        <w:rPr>
          <w:b/>
          <w:bCs/>
          <w:i/>
          <w:iCs/>
        </w:rPr>
        <w:t xml:space="preserve"> </w:t>
      </w:r>
      <w:r>
        <w:rPr>
          <w:b/>
          <w:bCs/>
        </w:rPr>
        <w:t xml:space="preserve">For Set B size = 4 and 8, uniformly quantizing RSRP by dBm values performs better than uniformly quantizing RSRP by linear values, under the condition that model input is linear RSRP </w:t>
      </w:r>
      <w:r>
        <w:rPr>
          <w:b/>
          <w:bCs/>
        </w:rPr>
        <w:lastRenderedPageBreak/>
        <w:t>values.</w:t>
      </w:r>
      <w:r w:rsidR="0079556F">
        <w:rPr>
          <w:b/>
          <w:bCs/>
        </w:rPr>
        <w:t xml:space="preserve"> However, for Set B size = 16, uniformly quantizing RSRP by linear values is better than dBm values.</w:t>
      </w:r>
    </w:p>
    <w:p w14:paraId="547113F5" w14:textId="2BF30406" w:rsidR="002F0CF5" w:rsidRPr="00677EBF" w:rsidRDefault="002F0CF5" w:rsidP="00865914">
      <w:pPr>
        <w:jc w:val="both"/>
        <w:rPr>
          <w:b/>
          <w:bCs/>
          <w:i/>
          <w:iCs/>
        </w:rPr>
      </w:pPr>
      <w:r w:rsidRPr="00677EBF">
        <w:rPr>
          <w:b/>
          <w:bCs/>
          <w:i/>
          <w:iCs/>
        </w:rPr>
        <w:t xml:space="preserve">Proposal </w:t>
      </w:r>
      <w:r w:rsidR="00E159D7">
        <w:rPr>
          <w:b/>
          <w:bCs/>
          <w:i/>
          <w:iCs/>
        </w:rPr>
        <w:t>5</w:t>
      </w:r>
      <w:r w:rsidRPr="00677EBF">
        <w:rPr>
          <w:b/>
          <w:bCs/>
          <w:i/>
          <w:iCs/>
        </w:rPr>
        <w:t xml:space="preserve">: </w:t>
      </w:r>
      <w:r w:rsidR="009460DE" w:rsidRPr="00677EBF">
        <w:rPr>
          <w:b/>
          <w:bCs/>
          <w:i/>
          <w:iCs/>
        </w:rPr>
        <w:t xml:space="preserve">At least for </w:t>
      </w:r>
      <w:r w:rsidR="009460DE" w:rsidRPr="00677EBF">
        <w:rPr>
          <w:b/>
          <w:bCs/>
          <w:i/>
          <w:iCs/>
          <w:lang w:eastAsia="zh-TW"/>
        </w:rPr>
        <w:t xml:space="preserve">BM </w:t>
      </w:r>
      <w:r w:rsidR="009460DE" w:rsidRPr="00677EBF">
        <w:rPr>
          <w:rFonts w:hint="eastAsia"/>
          <w:b/>
          <w:bCs/>
          <w:i/>
          <w:iCs/>
          <w:lang w:eastAsia="zh-TW"/>
        </w:rPr>
        <w:t>Ca</w:t>
      </w:r>
      <w:r w:rsidR="009460DE" w:rsidRPr="00677EBF">
        <w:rPr>
          <w:b/>
          <w:bCs/>
          <w:i/>
          <w:iCs/>
          <w:lang w:eastAsia="zh-TW"/>
        </w:rPr>
        <w:t xml:space="preserve">se-1, </w:t>
      </w:r>
      <w:r w:rsidRPr="00677EBF">
        <w:rPr>
          <w:b/>
          <w:bCs/>
          <w:i/>
          <w:iCs/>
        </w:rPr>
        <w:t>FP16 data format is sufficient for</w:t>
      </w:r>
      <w:r w:rsidR="00E847D7" w:rsidRPr="00677EBF">
        <w:rPr>
          <w:b/>
          <w:bCs/>
          <w:i/>
          <w:iCs/>
        </w:rPr>
        <w:t xml:space="preserve"> collecting a</w:t>
      </w:r>
      <w:r w:rsidRPr="00677EBF">
        <w:rPr>
          <w:b/>
          <w:bCs/>
          <w:i/>
          <w:iCs/>
        </w:rPr>
        <w:t xml:space="preserve"> high precision data</w:t>
      </w:r>
      <w:r w:rsidR="00A27249" w:rsidRPr="00677EBF">
        <w:rPr>
          <w:b/>
          <w:bCs/>
          <w:i/>
          <w:iCs/>
        </w:rPr>
        <w:t>set for</w:t>
      </w:r>
      <w:r w:rsidR="001D2B81" w:rsidRPr="00677EBF">
        <w:rPr>
          <w:b/>
          <w:bCs/>
          <w:i/>
          <w:iCs/>
        </w:rPr>
        <w:t xml:space="preserve"> NW</w:t>
      </w:r>
      <w:r w:rsidR="00DC11B4" w:rsidRPr="00677EBF">
        <w:rPr>
          <w:b/>
          <w:bCs/>
          <w:i/>
          <w:iCs/>
        </w:rPr>
        <w:t>-</w:t>
      </w:r>
      <w:r w:rsidR="001D2B81" w:rsidRPr="00677EBF">
        <w:rPr>
          <w:b/>
          <w:bCs/>
          <w:i/>
          <w:iCs/>
        </w:rPr>
        <w:t>side</w:t>
      </w:r>
      <w:r w:rsidR="00A27249" w:rsidRPr="00677EBF">
        <w:rPr>
          <w:b/>
          <w:bCs/>
          <w:i/>
          <w:iCs/>
        </w:rPr>
        <w:t xml:space="preserve"> AI/ML BM model training and testing.</w:t>
      </w:r>
    </w:p>
    <w:p w14:paraId="72F55730" w14:textId="5C88CC73" w:rsidR="00352E56" w:rsidRPr="00677EBF" w:rsidRDefault="00000144" w:rsidP="00865914">
      <w:pPr>
        <w:jc w:val="both"/>
        <w:rPr>
          <w:b/>
          <w:bCs/>
          <w:i/>
          <w:iCs/>
        </w:rPr>
      </w:pPr>
      <w:r w:rsidRPr="00677EBF">
        <w:rPr>
          <w:b/>
          <w:bCs/>
          <w:i/>
          <w:iCs/>
        </w:rPr>
        <w:t xml:space="preserve">Proposal </w:t>
      </w:r>
      <w:r w:rsidR="00E159D7">
        <w:rPr>
          <w:b/>
          <w:bCs/>
          <w:i/>
          <w:iCs/>
        </w:rPr>
        <w:t>6</w:t>
      </w:r>
      <w:r w:rsidRPr="00677EBF">
        <w:rPr>
          <w:b/>
          <w:bCs/>
          <w:i/>
          <w:iCs/>
        </w:rPr>
        <w:t>:</w:t>
      </w:r>
      <w:r w:rsidR="0001327D" w:rsidRPr="00677EBF">
        <w:rPr>
          <w:b/>
          <w:bCs/>
          <w:i/>
          <w:iCs/>
        </w:rPr>
        <w:t xml:space="preserve"> For NW</w:t>
      </w:r>
      <w:r w:rsidR="00DC11B4" w:rsidRPr="00677EBF">
        <w:rPr>
          <w:b/>
          <w:bCs/>
          <w:i/>
          <w:iCs/>
        </w:rPr>
        <w:t>-side</w:t>
      </w:r>
      <w:r w:rsidR="0001327D" w:rsidRPr="00677EBF">
        <w:rPr>
          <w:b/>
          <w:bCs/>
          <w:i/>
          <w:iCs/>
        </w:rPr>
        <w:t xml:space="preserve"> model,</w:t>
      </w:r>
      <w:r w:rsidR="00B123F0" w:rsidRPr="00677EBF">
        <w:rPr>
          <w:b/>
          <w:bCs/>
          <w:i/>
          <w:iCs/>
        </w:rPr>
        <w:t xml:space="preserve"> study the spec impact of using lower precision quantization method for beam RSRP report</w:t>
      </w:r>
      <w:r w:rsidR="003B1895" w:rsidRPr="00677EBF">
        <w:rPr>
          <w:b/>
          <w:bCs/>
          <w:i/>
          <w:iCs/>
        </w:rPr>
        <w:t>. For example, the impact to power control by using lower precision quantization method</w:t>
      </w:r>
      <w:r w:rsidR="00EE5531" w:rsidRPr="00677EBF">
        <w:rPr>
          <w:b/>
          <w:bCs/>
          <w:i/>
          <w:iCs/>
        </w:rPr>
        <w:t>s</w:t>
      </w:r>
      <w:r w:rsidR="00243D39" w:rsidRPr="00677EBF">
        <w:rPr>
          <w:b/>
          <w:bCs/>
          <w:i/>
          <w:iCs/>
        </w:rPr>
        <w:t xml:space="preserve"> for RSRP reporting</w:t>
      </w:r>
      <w:r w:rsidR="003B1895" w:rsidRPr="00677EBF">
        <w:rPr>
          <w:b/>
          <w:bCs/>
          <w:i/>
          <w:iCs/>
        </w:rPr>
        <w:t>.</w:t>
      </w:r>
    </w:p>
    <w:p w14:paraId="11DE0762" w14:textId="49E60186" w:rsidR="0079556F" w:rsidRPr="00677EBF" w:rsidRDefault="00352E56" w:rsidP="00865914">
      <w:pPr>
        <w:jc w:val="both"/>
        <w:rPr>
          <w:b/>
          <w:bCs/>
          <w:i/>
          <w:iCs/>
        </w:rPr>
      </w:pPr>
      <w:r w:rsidRPr="00677EBF">
        <w:rPr>
          <w:b/>
          <w:bCs/>
          <w:i/>
          <w:iCs/>
        </w:rPr>
        <w:t xml:space="preserve">Proposal </w:t>
      </w:r>
      <w:r w:rsidR="00E159D7">
        <w:rPr>
          <w:b/>
          <w:bCs/>
          <w:i/>
          <w:iCs/>
        </w:rPr>
        <w:t>7</w:t>
      </w:r>
      <w:r w:rsidRPr="00677EBF">
        <w:rPr>
          <w:b/>
          <w:bCs/>
          <w:i/>
          <w:iCs/>
        </w:rPr>
        <w:t xml:space="preserve">: Study </w:t>
      </w:r>
      <w:r w:rsidR="004B734A" w:rsidRPr="00677EBF">
        <w:rPr>
          <w:b/>
          <w:bCs/>
          <w:i/>
          <w:iCs/>
        </w:rPr>
        <w:t xml:space="preserve">the tradeoff between </w:t>
      </w:r>
      <w:r w:rsidRPr="00677EBF">
        <w:rPr>
          <w:b/>
          <w:bCs/>
          <w:i/>
          <w:iCs/>
        </w:rPr>
        <w:t>reporting overhead and model performance</w:t>
      </w:r>
    </w:p>
    <w:p w14:paraId="576A80EB" w14:textId="6AB6B665" w:rsidR="00C55284" w:rsidRPr="00677EBF" w:rsidRDefault="0079556F" w:rsidP="00473718">
      <w:pPr>
        <w:jc w:val="both"/>
        <w:rPr>
          <w:b/>
          <w:bCs/>
          <w:i/>
          <w:iCs/>
        </w:rPr>
      </w:pPr>
      <w:r w:rsidRPr="00677EBF">
        <w:rPr>
          <w:b/>
          <w:bCs/>
          <w:i/>
          <w:iCs/>
        </w:rPr>
        <w:t xml:space="preserve">Proposal </w:t>
      </w:r>
      <w:r w:rsidR="00E159D7">
        <w:rPr>
          <w:b/>
          <w:bCs/>
          <w:i/>
          <w:iCs/>
        </w:rPr>
        <w:t>8</w:t>
      </w:r>
      <w:r w:rsidRPr="00677EBF">
        <w:rPr>
          <w:b/>
          <w:bCs/>
          <w:i/>
          <w:iCs/>
        </w:rPr>
        <w:t>: Consider the feasibility of using different quantizing method</w:t>
      </w:r>
      <w:r w:rsidR="0092586C" w:rsidRPr="00677EBF">
        <w:rPr>
          <w:b/>
          <w:bCs/>
          <w:i/>
          <w:iCs/>
        </w:rPr>
        <w:t>s</w:t>
      </w:r>
      <w:r w:rsidRPr="00677EBF">
        <w:rPr>
          <w:b/>
          <w:bCs/>
          <w:i/>
          <w:iCs/>
        </w:rPr>
        <w:t xml:space="preserve">, including different bits used for quantization and quantized quantity (linear or dBm), for different Set B </w:t>
      </w:r>
      <w:r w:rsidR="001D2B81" w:rsidRPr="00677EBF">
        <w:rPr>
          <w:b/>
          <w:bCs/>
          <w:i/>
          <w:iCs/>
        </w:rPr>
        <w:t>designs</w:t>
      </w:r>
      <w:r w:rsidR="000B1C03" w:rsidRPr="00677EBF">
        <w:rPr>
          <w:b/>
          <w:bCs/>
          <w:i/>
          <w:iCs/>
        </w:rPr>
        <w:t>.</w:t>
      </w:r>
    </w:p>
    <w:p w14:paraId="61D75026" w14:textId="0BC3A285" w:rsidR="0091424B" w:rsidRDefault="008F701C" w:rsidP="0091424B">
      <w:pPr>
        <w:pStyle w:val="Heading2"/>
        <w:numPr>
          <w:ilvl w:val="1"/>
          <w:numId w:val="1"/>
        </w:numPr>
        <w:rPr>
          <w:rFonts w:ascii="Times New Roman" w:hAnsi="Times New Roman"/>
          <w:sz w:val="28"/>
          <w:szCs w:val="28"/>
        </w:rPr>
      </w:pPr>
      <w:r>
        <w:rPr>
          <w:rFonts w:ascii="Times New Roman" w:hAnsi="Times New Roman"/>
          <w:sz w:val="28"/>
          <w:szCs w:val="28"/>
        </w:rPr>
        <w:t xml:space="preserve">Model </w:t>
      </w:r>
      <w:r w:rsidR="00E22337">
        <w:rPr>
          <w:rFonts w:ascii="Times New Roman" w:hAnsi="Times New Roman"/>
          <w:sz w:val="28"/>
          <w:szCs w:val="28"/>
        </w:rPr>
        <w:t>i</w:t>
      </w:r>
      <w:r>
        <w:rPr>
          <w:rFonts w:ascii="Times New Roman" w:hAnsi="Times New Roman"/>
          <w:sz w:val="28"/>
          <w:szCs w:val="28"/>
        </w:rPr>
        <w:t>nference</w:t>
      </w:r>
    </w:p>
    <w:p w14:paraId="0406F877" w14:textId="7DAEC8D1" w:rsidR="001D38BA" w:rsidRPr="001B4515" w:rsidRDefault="001D38BA" w:rsidP="001D38BA">
      <w:pPr>
        <w:pStyle w:val="Heading3"/>
        <w:numPr>
          <w:ilvl w:val="2"/>
          <w:numId w:val="1"/>
        </w:numPr>
        <w:rPr>
          <w:rFonts w:ascii="Times New Roman" w:hAnsi="Times New Roman"/>
          <w:sz w:val="24"/>
          <w:szCs w:val="24"/>
        </w:rPr>
      </w:pPr>
      <w:r w:rsidRPr="001D38BA">
        <w:rPr>
          <w:rFonts w:ascii="Times New Roman" w:hAnsi="Times New Roman"/>
          <w:sz w:val="24"/>
          <w:szCs w:val="24"/>
        </w:rPr>
        <w:t>L1 reporting enhancement</w:t>
      </w:r>
    </w:p>
    <w:p w14:paraId="5927EE6D" w14:textId="2C54E8C1" w:rsidR="005C070D" w:rsidRDefault="005C070D" w:rsidP="005C070D">
      <w:pPr>
        <w:tabs>
          <w:tab w:val="left" w:pos="656"/>
        </w:tabs>
        <w:jc w:val="both"/>
        <w:rPr>
          <w:lang w:val="en-GB"/>
        </w:rPr>
      </w:pPr>
      <w:r w:rsidRPr="006D23D5">
        <w:rPr>
          <w:lang w:val="en-GB"/>
        </w:rPr>
        <w:t>In RAN1#11</w:t>
      </w:r>
      <w:r w:rsidR="00524ABA">
        <w:rPr>
          <w:lang w:val="en-GB"/>
        </w:rPr>
        <w:t>1</w:t>
      </w:r>
      <w:r w:rsidRPr="006D23D5">
        <w:rPr>
          <w:lang w:val="en-GB"/>
        </w:rPr>
        <w:t>, we have the following</w:t>
      </w:r>
      <w:r>
        <w:rPr>
          <w:lang w:val="en-GB"/>
        </w:rPr>
        <w:t xml:space="preserve"> agreement for NW-side model,</w:t>
      </w:r>
    </w:p>
    <w:tbl>
      <w:tblPr>
        <w:tblStyle w:val="TableGrid"/>
        <w:tblW w:w="0" w:type="auto"/>
        <w:tblLook w:val="04A0" w:firstRow="1" w:lastRow="0" w:firstColumn="1" w:lastColumn="0" w:noHBand="0" w:noVBand="1"/>
      </w:tblPr>
      <w:tblGrid>
        <w:gridCol w:w="9631"/>
      </w:tblGrid>
      <w:tr w:rsidR="005C070D" w14:paraId="6131BD33" w14:textId="77777777" w:rsidTr="000E29C8">
        <w:tc>
          <w:tcPr>
            <w:tcW w:w="9631" w:type="dxa"/>
          </w:tcPr>
          <w:p w14:paraId="71DE8887" w14:textId="77777777" w:rsidR="002D6FDC" w:rsidRPr="002D6FDC" w:rsidRDefault="002D6FDC" w:rsidP="002D6FDC">
            <w:pPr>
              <w:spacing w:after="0"/>
              <w:jc w:val="both"/>
              <w:rPr>
                <w:rFonts w:eastAsia="Times New Roman"/>
                <w:szCs w:val="22"/>
                <w:lang w:eastAsia="zh-CN"/>
              </w:rPr>
            </w:pPr>
            <w:r w:rsidRPr="002D6FDC">
              <w:rPr>
                <w:rFonts w:ascii="Times" w:eastAsia="DengXian" w:hAnsi="Times"/>
                <w:b/>
                <w:bCs/>
                <w:color w:val="000000"/>
                <w:kern w:val="24"/>
                <w:szCs w:val="22"/>
                <w:highlight w:val="green"/>
                <w:lang w:val="en-GB" w:eastAsia="zh-CN"/>
              </w:rPr>
              <w:t>Agreement</w:t>
            </w:r>
          </w:p>
          <w:p w14:paraId="012884C1" w14:textId="77777777" w:rsidR="002D6FDC" w:rsidRPr="002D6FDC" w:rsidRDefault="002D6FDC" w:rsidP="002D6FDC">
            <w:pPr>
              <w:spacing w:after="0"/>
              <w:jc w:val="both"/>
              <w:rPr>
                <w:rFonts w:eastAsia="Times New Roman"/>
                <w:szCs w:val="22"/>
                <w:lang w:eastAsia="zh-CN"/>
              </w:rPr>
            </w:pPr>
            <w:r w:rsidRPr="002D6FDC">
              <w:rPr>
                <w:rFonts w:ascii="Times" w:eastAsia="Batang" w:hAnsi="Times"/>
                <w:b/>
                <w:bCs/>
                <w:i/>
                <w:iCs/>
                <w:color w:val="000000"/>
                <w:kern w:val="24"/>
                <w:szCs w:val="22"/>
                <w:lang w:val="en-GB" w:eastAsia="zh-CN"/>
              </w:rPr>
              <w:t>For BM-Case1 and BM-Case2 with a network-side AI/ML model, study potential specification impact on the following L1 reporting enhancement for AI/ML model inference</w:t>
            </w:r>
          </w:p>
          <w:p w14:paraId="0A798E33" w14:textId="77777777" w:rsidR="002D6FDC" w:rsidRPr="002D6FDC" w:rsidRDefault="002D6FDC" w:rsidP="00AD750D">
            <w:pPr>
              <w:numPr>
                <w:ilvl w:val="0"/>
                <w:numId w:val="15"/>
              </w:numPr>
              <w:overflowPunct w:val="0"/>
              <w:spacing w:after="0"/>
              <w:ind w:left="1267"/>
              <w:contextualSpacing/>
              <w:textAlignment w:val="baseline"/>
              <w:rPr>
                <w:rFonts w:eastAsia="Times New Roman"/>
                <w:szCs w:val="22"/>
                <w:lang w:eastAsia="zh-CN"/>
              </w:rPr>
            </w:pPr>
            <w:r w:rsidRPr="002D6FDC">
              <w:rPr>
                <w:rFonts w:ascii="Times" w:eastAsia="SimSun" w:hAnsi="Times"/>
                <w:b/>
                <w:bCs/>
                <w:i/>
                <w:iCs/>
                <w:color w:val="353630"/>
                <w:kern w:val="24"/>
                <w:szCs w:val="22"/>
                <w:lang w:val="en-GB" w:eastAsia="zh-CN"/>
              </w:rPr>
              <w:t>UE to report the measurement results of more than 4 beams in one reporting instance</w:t>
            </w:r>
          </w:p>
          <w:p w14:paraId="443C87C7" w14:textId="3537BBBB" w:rsidR="005C070D" w:rsidRPr="002D6FDC" w:rsidRDefault="002D6FDC" w:rsidP="00AD750D">
            <w:pPr>
              <w:numPr>
                <w:ilvl w:val="0"/>
                <w:numId w:val="15"/>
              </w:numPr>
              <w:overflowPunct w:val="0"/>
              <w:spacing w:after="0"/>
              <w:ind w:left="1267"/>
              <w:contextualSpacing/>
              <w:textAlignment w:val="baseline"/>
              <w:rPr>
                <w:rFonts w:eastAsia="Times New Roman"/>
                <w:sz w:val="28"/>
                <w:szCs w:val="24"/>
                <w:lang w:eastAsia="zh-CN"/>
              </w:rPr>
            </w:pPr>
            <w:r w:rsidRPr="002D6FDC">
              <w:rPr>
                <w:rFonts w:ascii="Times" w:eastAsia="SimSun" w:hAnsi="Times"/>
                <w:b/>
                <w:bCs/>
                <w:i/>
                <w:iCs/>
                <w:color w:val="353630"/>
                <w:kern w:val="24"/>
                <w:szCs w:val="22"/>
                <w:lang w:val="en-GB" w:eastAsia="zh-CN"/>
              </w:rPr>
              <w:t>Other L1 reporting enhancements can be considered</w:t>
            </w:r>
          </w:p>
        </w:tc>
      </w:tr>
    </w:tbl>
    <w:p w14:paraId="617B7AEE" w14:textId="6AE03BF4" w:rsidR="005C070D" w:rsidRDefault="005C070D" w:rsidP="005570A7">
      <w:pPr>
        <w:jc w:val="both"/>
        <w:rPr>
          <w:lang w:val="en-GB"/>
        </w:rPr>
      </w:pPr>
    </w:p>
    <w:p w14:paraId="3E23B836" w14:textId="03A6A2F9" w:rsidR="004F6B58" w:rsidRPr="00F069DA" w:rsidRDefault="00D55DF8" w:rsidP="004F6B58">
      <w:pPr>
        <w:jc w:val="both"/>
        <w:rPr>
          <w:iCs/>
          <w:lang w:eastAsia="zh-CN"/>
        </w:rPr>
      </w:pPr>
      <w:r>
        <w:rPr>
          <w:lang w:val="en-GB"/>
        </w:rPr>
        <w:t xml:space="preserve">The beam RSRP report mapping method in the current specification, as shown in </w:t>
      </w:r>
      <w:r w:rsidRPr="00392886">
        <w:rPr>
          <w:lang w:val="en-GB"/>
        </w:rPr>
        <w:fldChar w:fldCharType="begin"/>
      </w:r>
      <w:r w:rsidRPr="00392886">
        <w:rPr>
          <w:lang w:val="en-GB"/>
        </w:rPr>
        <w:instrText xml:space="preserve"> REF _Ref127449450 \h </w:instrText>
      </w:r>
      <w:r w:rsidR="00392886" w:rsidRPr="00392886">
        <w:rPr>
          <w:lang w:val="en-GB"/>
        </w:rPr>
        <w:instrText xml:space="preserve"> \* MERGEFORMAT </w:instrText>
      </w:r>
      <w:r w:rsidRPr="00392886">
        <w:rPr>
          <w:lang w:val="en-GB"/>
        </w:rPr>
      </w:r>
      <w:r w:rsidRPr="00392886">
        <w:rPr>
          <w:lang w:val="en-GB"/>
        </w:rPr>
        <w:fldChar w:fldCharType="separate"/>
      </w:r>
      <w:r w:rsidR="008B4A7F" w:rsidRPr="00392886">
        <w:t xml:space="preserve">Figure </w:t>
      </w:r>
      <w:r w:rsidR="008B4A7F" w:rsidRPr="00392886">
        <w:rPr>
          <w:noProof/>
        </w:rPr>
        <w:t>2</w:t>
      </w:r>
      <w:r w:rsidRPr="00392886">
        <w:rPr>
          <w:lang w:val="en-GB"/>
        </w:rPr>
        <w:fldChar w:fldCharType="end"/>
      </w:r>
      <w:r>
        <w:rPr>
          <w:lang w:val="en-GB"/>
        </w:rPr>
        <w:t>, can be easily expanded and used for higher number of beams (&gt;4). However, i</w:t>
      </w:r>
      <w:r w:rsidR="00B273B1">
        <w:rPr>
          <w:lang w:val="en-GB"/>
        </w:rPr>
        <w:t>n the previous section, we have shown th</w:t>
      </w:r>
      <w:r>
        <w:rPr>
          <w:lang w:val="en-GB"/>
        </w:rPr>
        <w:t xml:space="preserve">at for Set B size = 8 or 16, </w:t>
      </w:r>
      <w:r w:rsidR="00E855BC">
        <w:rPr>
          <w:lang w:val="en-GB"/>
        </w:rPr>
        <w:t>its</w:t>
      </w:r>
      <w:r>
        <w:rPr>
          <w:lang w:val="en-GB"/>
        </w:rPr>
        <w:t xml:space="preserve"> precision and the resulting model performance might not be optimal. </w:t>
      </w:r>
      <w:r w:rsidR="006F6385">
        <w:rPr>
          <w:lang w:val="en-GB"/>
        </w:rPr>
        <w:t xml:space="preserve">Moreover, different Set B designs will have different sensitivity to the beam RSRP report’s precision. </w:t>
      </w:r>
      <w:r>
        <w:rPr>
          <w:lang w:val="en-GB"/>
        </w:rPr>
        <w:t>We have shown the possibility and benefit of using different reporting quantization methods for L1-RSRP report</w:t>
      </w:r>
      <w:r w:rsidR="006F6385">
        <w:rPr>
          <w:lang w:val="en-GB"/>
        </w:rPr>
        <w:t xml:space="preserve"> for different Set B designs</w:t>
      </w:r>
      <w:r>
        <w:rPr>
          <w:lang w:val="en-GB"/>
        </w:rPr>
        <w:t>.</w:t>
      </w:r>
      <w:r w:rsidR="006F6385">
        <w:rPr>
          <w:lang w:val="en-GB"/>
        </w:rPr>
        <w:t xml:space="preserve"> To study the impact of using different beam report quantization methods during model inference, we evaluate the condition when the AI/ML model is trained and tested with </w:t>
      </w:r>
      <w:r w:rsidR="004F6B58">
        <w:rPr>
          <w:lang w:val="en-GB"/>
        </w:rPr>
        <w:t xml:space="preserve">samples that are quantized with different methods.  </w:t>
      </w:r>
      <w:r w:rsidR="004F6B58" w:rsidRPr="00F069DA">
        <w:fldChar w:fldCharType="begin"/>
      </w:r>
      <w:r w:rsidR="004F6B58" w:rsidRPr="00F069DA">
        <w:instrText xml:space="preserve"> REF _Ref127200088 \h </w:instrText>
      </w:r>
      <w:r w:rsidR="004F6B58">
        <w:instrText xml:space="preserve"> \* MERGEFORMAT </w:instrText>
      </w:r>
      <w:r w:rsidR="004F6B58" w:rsidRPr="00F069DA">
        <w:fldChar w:fldCharType="separate"/>
      </w:r>
      <w:r w:rsidR="008B4A7F" w:rsidRPr="008B4A7F">
        <w:rPr>
          <w:iCs/>
          <w:lang w:eastAsia="zh-CN"/>
        </w:rPr>
        <w:t xml:space="preserve">Figure </w:t>
      </w:r>
      <w:r w:rsidR="008B4A7F" w:rsidRPr="008B4A7F">
        <w:rPr>
          <w:iCs/>
          <w:noProof/>
          <w:lang w:eastAsia="zh-CN"/>
        </w:rPr>
        <w:t>6</w:t>
      </w:r>
      <w:r w:rsidR="004F6B58" w:rsidRPr="00F069DA">
        <w:fldChar w:fldCharType="end"/>
      </w:r>
      <w:r w:rsidR="004F6B58" w:rsidRPr="00F069DA">
        <w:t xml:space="preserve"> shows the Top-1 Accuracy and L1-RSRP difference performance of a model trained and tested by either same or different </w:t>
      </w:r>
      <w:r w:rsidR="004F6B58" w:rsidRPr="00F069DA">
        <w:rPr>
          <w:iCs/>
          <w:lang w:eastAsia="zh-CN"/>
        </w:rPr>
        <w:t>quantization methods. The solid lines are the model trained wi</w:t>
      </w:r>
      <w:r w:rsidR="004F6B58" w:rsidRPr="00F069DA">
        <w:t xml:space="preserve">th FP32 data while tested with data quantized by different methods. In this experiment, the </w:t>
      </w:r>
      <w:r w:rsidR="002A5481" w:rsidRPr="00F069DA">
        <w:t>quantiz</w:t>
      </w:r>
      <w:r w:rsidR="002A5481">
        <w:t>ation method used is uniform quantization (linear)</w:t>
      </w:r>
      <w:r w:rsidR="002A5481">
        <w:rPr>
          <w:rFonts w:hint="eastAsia"/>
          <w:lang w:eastAsia="zh-TW"/>
        </w:rPr>
        <w:t xml:space="preserve"> </w:t>
      </w:r>
      <w:r w:rsidR="002A5481">
        <w:t>with various number of bits</w:t>
      </w:r>
      <w:r w:rsidR="004F6B58" w:rsidRPr="00F069DA">
        <w:t xml:space="preserve">. </w:t>
      </w:r>
      <w:r w:rsidR="004F6B58" w:rsidRPr="00F069DA">
        <w:rPr>
          <w:iCs/>
          <w:lang w:eastAsia="zh-CN"/>
        </w:rPr>
        <w:t xml:space="preserve">The dash lines are the models trained and tested with </w:t>
      </w:r>
      <w:r w:rsidR="00481158">
        <w:rPr>
          <w:iCs/>
          <w:lang w:eastAsia="zh-CN"/>
        </w:rPr>
        <w:t xml:space="preserve">samples from </w:t>
      </w:r>
      <w:r w:rsidR="004F6B58" w:rsidRPr="00F069DA">
        <w:rPr>
          <w:iCs/>
          <w:lang w:eastAsia="zh-CN"/>
        </w:rPr>
        <w:t xml:space="preserve">the same </w:t>
      </w:r>
      <w:r w:rsidR="00727D84">
        <w:t>uniform quantization (linear)</w:t>
      </w:r>
      <w:r w:rsidR="004F6B58" w:rsidRPr="00F069DA">
        <w:rPr>
          <w:iCs/>
          <w:lang w:eastAsia="zh-CN"/>
        </w:rPr>
        <w:t xml:space="preserve"> methods.</w:t>
      </w:r>
      <w:r w:rsidR="00727D84">
        <w:rPr>
          <w:iCs/>
          <w:lang w:eastAsia="zh-CN"/>
        </w:rPr>
        <w:t xml:space="preserve"> </w:t>
      </w:r>
      <w:r w:rsidR="006374B5">
        <w:rPr>
          <w:iCs/>
          <w:lang w:eastAsia="zh-CN"/>
        </w:rPr>
        <w:t>We have observed that model trained with FP32 samples but conducting inference with another quantization method samples will perform worse than the model trained with samples from the same quantization method that is used for inference.</w:t>
      </w:r>
      <w:r w:rsidR="000D74F2">
        <w:rPr>
          <w:iCs/>
          <w:lang w:eastAsia="zh-CN"/>
        </w:rPr>
        <w:t xml:space="preserve"> Moreover,</w:t>
      </w:r>
      <w:r w:rsidR="006374B5">
        <w:rPr>
          <w:iCs/>
          <w:lang w:eastAsia="zh-CN"/>
        </w:rPr>
        <w:t xml:space="preserve"> </w:t>
      </w:r>
      <w:r w:rsidR="000D74F2">
        <w:rPr>
          <w:iCs/>
          <w:lang w:eastAsia="zh-CN"/>
        </w:rPr>
        <w:t>t</w:t>
      </w:r>
      <w:r w:rsidR="00C52FF2">
        <w:rPr>
          <w:iCs/>
          <w:lang w:eastAsia="zh-CN"/>
        </w:rPr>
        <w:t>he performance drops significantly when UE is reporting beam RSRP with small</w:t>
      </w:r>
      <w:r w:rsidR="000D74F2">
        <w:rPr>
          <w:iCs/>
          <w:lang w:eastAsia="zh-CN"/>
        </w:rPr>
        <w:t>er</w:t>
      </w:r>
      <w:r w:rsidR="00C52FF2">
        <w:rPr>
          <w:iCs/>
          <w:lang w:eastAsia="zh-CN"/>
        </w:rPr>
        <w:t xml:space="preserve"> number of bits. Therefore, the UE and the network should align the quantization method that is being used for both model training and inference. </w:t>
      </w:r>
    </w:p>
    <w:p w14:paraId="21C433A2" w14:textId="7B5EBE4A" w:rsidR="004F6B58" w:rsidRPr="004F6B58" w:rsidRDefault="004F6B58" w:rsidP="005570A7">
      <w:pPr>
        <w:jc w:val="both"/>
      </w:pPr>
    </w:p>
    <w:p w14:paraId="711AF3C5" w14:textId="77777777" w:rsidR="00D55DF8" w:rsidRDefault="00D55DF8" w:rsidP="005570A7">
      <w:pPr>
        <w:jc w:val="both"/>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B6B34" w14:paraId="5FDF482F" w14:textId="77777777" w:rsidTr="000B6193">
        <w:tc>
          <w:tcPr>
            <w:tcW w:w="4815" w:type="dxa"/>
            <w:vAlign w:val="center"/>
          </w:tcPr>
          <w:p w14:paraId="7C5823F5" w14:textId="77777777" w:rsidR="005B6B34" w:rsidRDefault="005B6B34" w:rsidP="000B6193">
            <w:pPr>
              <w:jc w:val="center"/>
              <w:rPr>
                <w:b/>
                <w:bCs/>
              </w:rPr>
            </w:pPr>
            <w:r w:rsidRPr="00D65DF1">
              <w:rPr>
                <w:b/>
                <w:iCs/>
                <w:noProof/>
                <w:lang w:eastAsia="zh-CN"/>
              </w:rPr>
              <w:lastRenderedPageBreak/>
              <w:drawing>
                <wp:inline distT="0" distB="0" distL="0" distR="0" wp14:anchorId="4FF4B824" wp14:editId="7A490B00">
                  <wp:extent cx="2868816" cy="204716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05340" cy="2073228"/>
                          </a:xfrm>
                          <a:prstGeom prst="rect">
                            <a:avLst/>
                          </a:prstGeom>
                        </pic:spPr>
                      </pic:pic>
                    </a:graphicData>
                  </a:graphic>
                </wp:inline>
              </w:drawing>
            </w:r>
          </w:p>
          <w:p w14:paraId="5C686763" w14:textId="77777777" w:rsidR="005B6B34" w:rsidRDefault="005B6B34" w:rsidP="000B6193">
            <w:pPr>
              <w:jc w:val="center"/>
              <w:rPr>
                <w:b/>
                <w:bCs/>
              </w:rPr>
            </w:pPr>
            <w:r>
              <w:rPr>
                <w:b/>
                <w:bCs/>
              </w:rPr>
              <w:t>(a)</w:t>
            </w:r>
          </w:p>
        </w:tc>
        <w:tc>
          <w:tcPr>
            <w:tcW w:w="4816" w:type="dxa"/>
            <w:vAlign w:val="center"/>
          </w:tcPr>
          <w:p w14:paraId="2C5324B2" w14:textId="77777777" w:rsidR="005B6B34" w:rsidRDefault="005B6B34" w:rsidP="000B6193">
            <w:pPr>
              <w:jc w:val="center"/>
              <w:rPr>
                <w:b/>
                <w:bCs/>
              </w:rPr>
            </w:pPr>
            <w:r w:rsidRPr="00D65DF1">
              <w:rPr>
                <w:b/>
                <w:bCs/>
                <w:noProof/>
              </w:rPr>
              <w:drawing>
                <wp:inline distT="0" distB="0" distL="0" distR="0" wp14:anchorId="5F37FB9B" wp14:editId="01BC45D9">
                  <wp:extent cx="2838734" cy="2056587"/>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87068" cy="2091604"/>
                          </a:xfrm>
                          <a:prstGeom prst="rect">
                            <a:avLst/>
                          </a:prstGeom>
                        </pic:spPr>
                      </pic:pic>
                    </a:graphicData>
                  </a:graphic>
                </wp:inline>
              </w:drawing>
            </w:r>
          </w:p>
          <w:p w14:paraId="0CB39171" w14:textId="77777777" w:rsidR="005B6B34" w:rsidRDefault="005B6B34" w:rsidP="000B6193">
            <w:pPr>
              <w:jc w:val="center"/>
              <w:rPr>
                <w:b/>
                <w:bCs/>
              </w:rPr>
            </w:pPr>
            <w:r>
              <w:rPr>
                <w:b/>
                <w:bCs/>
              </w:rPr>
              <w:t>(b)</w:t>
            </w:r>
          </w:p>
        </w:tc>
      </w:tr>
      <w:tr w:rsidR="005B6B34" w14:paraId="3BA51F96" w14:textId="77777777" w:rsidTr="000B6193">
        <w:tc>
          <w:tcPr>
            <w:tcW w:w="9631" w:type="dxa"/>
            <w:gridSpan w:val="2"/>
            <w:vAlign w:val="center"/>
          </w:tcPr>
          <w:p w14:paraId="13E10C64" w14:textId="0884DC34" w:rsidR="005B6B34" w:rsidRDefault="005B6B34" w:rsidP="000B6193">
            <w:pPr>
              <w:jc w:val="center"/>
              <w:rPr>
                <w:b/>
                <w:bCs/>
              </w:rPr>
            </w:pPr>
            <w:bookmarkStart w:id="11" w:name="_Ref127200088"/>
            <w:r w:rsidRPr="00C55284">
              <w:rPr>
                <w:b/>
                <w:iCs/>
                <w:lang w:eastAsia="zh-CN"/>
              </w:rPr>
              <w:t xml:space="preserve">Figure </w:t>
            </w:r>
            <w:r w:rsidRPr="00C55284">
              <w:rPr>
                <w:b/>
                <w:iCs/>
                <w:lang w:eastAsia="zh-CN"/>
              </w:rPr>
              <w:fldChar w:fldCharType="begin"/>
            </w:r>
            <w:r w:rsidRPr="00C55284">
              <w:rPr>
                <w:b/>
                <w:iCs/>
                <w:lang w:eastAsia="zh-CN"/>
              </w:rPr>
              <w:instrText xml:space="preserve"> SEQ Figure \* ARABIC </w:instrText>
            </w:r>
            <w:r w:rsidRPr="00C55284">
              <w:rPr>
                <w:b/>
                <w:iCs/>
                <w:lang w:eastAsia="zh-CN"/>
              </w:rPr>
              <w:fldChar w:fldCharType="separate"/>
            </w:r>
            <w:r w:rsidR="008B4A7F">
              <w:rPr>
                <w:b/>
                <w:iCs/>
                <w:noProof/>
                <w:lang w:eastAsia="zh-CN"/>
              </w:rPr>
              <w:t>6</w:t>
            </w:r>
            <w:r w:rsidRPr="00C55284">
              <w:rPr>
                <w:b/>
                <w:iCs/>
                <w:lang w:eastAsia="zh-CN"/>
              </w:rPr>
              <w:fldChar w:fldCharType="end"/>
            </w:r>
            <w:bookmarkEnd w:id="11"/>
            <w:r w:rsidRPr="00C55284">
              <w:rPr>
                <w:b/>
                <w:iCs/>
                <w:lang w:eastAsia="zh-CN"/>
              </w:rPr>
              <w:t xml:space="preserve">: </w:t>
            </w:r>
            <w:r w:rsidRPr="00F23B27">
              <w:rPr>
                <w:b/>
                <w:iCs/>
                <w:lang w:eastAsia="zh-CN"/>
              </w:rPr>
              <w:t xml:space="preserve">(a) Top-1 Accuracy and (b) L1-RSRP difference performance </w:t>
            </w:r>
            <w:r>
              <w:rPr>
                <w:b/>
                <w:iCs/>
                <w:lang w:eastAsia="zh-CN"/>
              </w:rPr>
              <w:t xml:space="preserve">of models </w:t>
            </w:r>
            <w:r w:rsidRPr="00F23B27">
              <w:rPr>
                <w:b/>
                <w:iCs/>
                <w:lang w:eastAsia="zh-CN"/>
              </w:rPr>
              <w:t>train</w:t>
            </w:r>
            <w:r>
              <w:rPr>
                <w:b/>
                <w:iCs/>
                <w:lang w:eastAsia="zh-CN"/>
              </w:rPr>
              <w:t>ed with FP32</w:t>
            </w:r>
            <w:r w:rsidRPr="00F23B27">
              <w:rPr>
                <w:b/>
                <w:iCs/>
                <w:lang w:eastAsia="zh-CN"/>
              </w:rPr>
              <w:t xml:space="preserve"> and testing </w:t>
            </w:r>
            <w:r>
              <w:rPr>
                <w:b/>
                <w:iCs/>
                <w:lang w:eastAsia="zh-CN"/>
              </w:rPr>
              <w:t>by same or different quantization methods</w:t>
            </w:r>
          </w:p>
        </w:tc>
      </w:tr>
    </w:tbl>
    <w:p w14:paraId="11711AC1" w14:textId="77777777" w:rsidR="005B6B34" w:rsidRDefault="005B6B34" w:rsidP="005B6B34">
      <w:pPr>
        <w:jc w:val="both"/>
        <w:rPr>
          <w:b/>
          <w:iCs/>
          <w:lang w:eastAsia="zh-CN"/>
        </w:rPr>
      </w:pPr>
    </w:p>
    <w:p w14:paraId="3B1C1C28" w14:textId="7F3E5A3C" w:rsidR="005B6B34" w:rsidRDefault="005B6B34" w:rsidP="005B6B34">
      <w:pPr>
        <w:jc w:val="both"/>
        <w:rPr>
          <w:b/>
          <w:iCs/>
          <w:lang w:eastAsia="zh-TW"/>
        </w:rPr>
      </w:pPr>
      <w:r>
        <w:rPr>
          <w:b/>
          <w:iCs/>
          <w:lang w:eastAsia="zh-CN"/>
        </w:rPr>
        <w:t>Observation</w:t>
      </w:r>
      <w:r w:rsidR="00BB30C5">
        <w:rPr>
          <w:b/>
          <w:iCs/>
          <w:lang w:eastAsia="zh-CN"/>
        </w:rPr>
        <w:t xml:space="preserve"> 9</w:t>
      </w:r>
      <w:r>
        <w:rPr>
          <w:rFonts w:hint="eastAsia"/>
          <w:b/>
          <w:iCs/>
          <w:lang w:eastAsia="zh-TW"/>
        </w:rPr>
        <w:t xml:space="preserve">: </w:t>
      </w:r>
      <w:r>
        <w:rPr>
          <w:b/>
          <w:iCs/>
          <w:lang w:eastAsia="zh-TW"/>
        </w:rPr>
        <w:t xml:space="preserve">Model trained and tested with the same </w:t>
      </w:r>
      <w:r w:rsidRPr="005D03B7">
        <w:rPr>
          <w:b/>
          <w:iCs/>
          <w:lang w:eastAsia="zh-TW"/>
        </w:rPr>
        <w:t>quantization methods</w:t>
      </w:r>
      <w:r>
        <w:rPr>
          <w:b/>
          <w:iCs/>
          <w:lang w:eastAsia="zh-TW"/>
        </w:rPr>
        <w:t xml:space="preserve"> performs better than model trained with higher precision </w:t>
      </w:r>
      <w:r w:rsidRPr="005D03B7">
        <w:rPr>
          <w:b/>
          <w:iCs/>
          <w:lang w:eastAsia="zh-TW"/>
        </w:rPr>
        <w:t>quantization methods</w:t>
      </w:r>
      <w:r>
        <w:rPr>
          <w:b/>
          <w:iCs/>
          <w:lang w:eastAsia="zh-TW"/>
        </w:rPr>
        <w:t xml:space="preserve"> but tested with lower precision </w:t>
      </w:r>
      <w:r w:rsidRPr="005D03B7">
        <w:rPr>
          <w:b/>
          <w:iCs/>
          <w:lang w:eastAsia="zh-TW"/>
        </w:rPr>
        <w:t>quantization methods</w:t>
      </w:r>
      <w:r>
        <w:rPr>
          <w:b/>
          <w:iCs/>
          <w:lang w:eastAsia="zh-TW"/>
        </w:rPr>
        <w:t>.</w:t>
      </w:r>
    </w:p>
    <w:p w14:paraId="474C2A04" w14:textId="4ACEB110" w:rsidR="005B6B34" w:rsidRPr="00BB30C5" w:rsidRDefault="005B6B34" w:rsidP="005B6B34">
      <w:pPr>
        <w:jc w:val="both"/>
        <w:rPr>
          <w:b/>
          <w:i/>
          <w:lang w:eastAsia="zh-CN"/>
        </w:rPr>
      </w:pPr>
      <w:r w:rsidRPr="00BB30C5">
        <w:rPr>
          <w:b/>
          <w:i/>
          <w:lang w:eastAsia="zh-TW"/>
        </w:rPr>
        <w:t>Proposal</w:t>
      </w:r>
      <w:r w:rsidR="00BB30C5" w:rsidRPr="00BB30C5">
        <w:rPr>
          <w:b/>
          <w:i/>
          <w:lang w:eastAsia="zh-TW"/>
        </w:rPr>
        <w:t xml:space="preserve"> 9</w:t>
      </w:r>
      <w:r w:rsidRPr="00BB30C5">
        <w:rPr>
          <w:b/>
          <w:i/>
          <w:lang w:eastAsia="zh-TW"/>
        </w:rPr>
        <w:t xml:space="preserve">: At least for BM </w:t>
      </w:r>
      <w:r w:rsidRPr="00BB30C5">
        <w:rPr>
          <w:rFonts w:hint="eastAsia"/>
          <w:b/>
          <w:i/>
          <w:lang w:eastAsia="zh-TW"/>
        </w:rPr>
        <w:t>Ca</w:t>
      </w:r>
      <w:r w:rsidRPr="00BB30C5">
        <w:rPr>
          <w:b/>
          <w:i/>
          <w:lang w:eastAsia="zh-TW"/>
        </w:rPr>
        <w:t xml:space="preserve">se-1 NW-side model, </w:t>
      </w:r>
      <w:r w:rsidR="00185034" w:rsidRPr="00BB30C5">
        <w:rPr>
          <w:b/>
          <w:i/>
          <w:lang w:eastAsia="zh-TW"/>
        </w:rPr>
        <w:t xml:space="preserve">NW </w:t>
      </w:r>
      <w:r w:rsidRPr="00BB30C5">
        <w:rPr>
          <w:b/>
          <w:i/>
          <w:lang w:eastAsia="zh-TW"/>
        </w:rPr>
        <w:t xml:space="preserve">should indicate UE which quantization method to use for beam report, based on the quantization method </w:t>
      </w:r>
      <w:r w:rsidR="00B0108A" w:rsidRPr="00BB30C5">
        <w:rPr>
          <w:b/>
          <w:i/>
          <w:lang w:eastAsia="zh-TW"/>
        </w:rPr>
        <w:t>that is used to train its</w:t>
      </w:r>
      <w:r w:rsidRPr="00BB30C5">
        <w:rPr>
          <w:b/>
          <w:i/>
          <w:lang w:eastAsia="zh-TW"/>
        </w:rPr>
        <w:t xml:space="preserve"> model.</w:t>
      </w:r>
    </w:p>
    <w:p w14:paraId="038AE7D1" w14:textId="034EAC77" w:rsidR="00514264" w:rsidRDefault="00514264" w:rsidP="00514264">
      <w:pPr>
        <w:pStyle w:val="Heading2"/>
        <w:numPr>
          <w:ilvl w:val="1"/>
          <w:numId w:val="1"/>
        </w:numPr>
        <w:rPr>
          <w:rFonts w:ascii="Times New Roman" w:hAnsi="Times New Roman"/>
          <w:sz w:val="28"/>
          <w:szCs w:val="28"/>
        </w:rPr>
      </w:pPr>
      <w:r>
        <w:rPr>
          <w:rFonts w:ascii="Times New Roman" w:hAnsi="Times New Roman"/>
          <w:sz w:val="28"/>
          <w:szCs w:val="28"/>
        </w:rPr>
        <w:t>Model monitoring</w:t>
      </w:r>
    </w:p>
    <w:p w14:paraId="3CD92F0F" w14:textId="30D3A567" w:rsidR="004E42B4" w:rsidRPr="004E42B4" w:rsidRDefault="004E42B4" w:rsidP="004E42B4">
      <w:pPr>
        <w:tabs>
          <w:tab w:val="left" w:pos="656"/>
        </w:tabs>
        <w:jc w:val="both"/>
        <w:rPr>
          <w:lang w:val="en-GB"/>
        </w:rPr>
      </w:pPr>
      <w:r w:rsidRPr="004E42B4">
        <w:rPr>
          <w:lang w:val="en-GB"/>
        </w:rPr>
        <w:t>In RAN1#11</w:t>
      </w:r>
      <w:r w:rsidR="00524ABA">
        <w:rPr>
          <w:lang w:val="en-GB"/>
        </w:rPr>
        <w:t>1</w:t>
      </w:r>
      <w:r w:rsidRPr="004E42B4">
        <w:rPr>
          <w:lang w:val="en-GB"/>
        </w:rPr>
        <w:t>, we have the following two</w:t>
      </w:r>
      <w:r>
        <w:rPr>
          <w:lang w:val="en-GB"/>
        </w:rPr>
        <w:t xml:space="preserve"> agreements made for model monitoring</w:t>
      </w:r>
      <w:r w:rsidRPr="004E42B4">
        <w:rPr>
          <w:lang w:val="en-GB"/>
        </w:rPr>
        <w:t>,</w:t>
      </w:r>
    </w:p>
    <w:tbl>
      <w:tblPr>
        <w:tblStyle w:val="TableGrid"/>
        <w:tblW w:w="0" w:type="auto"/>
        <w:tblLook w:val="04A0" w:firstRow="1" w:lastRow="0" w:firstColumn="1" w:lastColumn="0" w:noHBand="0" w:noVBand="1"/>
      </w:tblPr>
      <w:tblGrid>
        <w:gridCol w:w="9631"/>
      </w:tblGrid>
      <w:tr w:rsidR="004E42B4" w14:paraId="3BEE2747" w14:textId="77777777" w:rsidTr="004E42B4">
        <w:tc>
          <w:tcPr>
            <w:tcW w:w="9631" w:type="dxa"/>
          </w:tcPr>
          <w:p w14:paraId="3A813007" w14:textId="77777777" w:rsidR="004E42B4" w:rsidRPr="004E42B4" w:rsidRDefault="004E42B4" w:rsidP="004E42B4">
            <w:pPr>
              <w:spacing w:after="120"/>
              <w:rPr>
                <w:rFonts w:eastAsia="Times New Roman"/>
                <w:szCs w:val="22"/>
                <w:lang w:eastAsia="zh-CN"/>
              </w:rPr>
            </w:pPr>
            <w:r w:rsidRPr="004E42B4">
              <w:rPr>
                <w:rFonts w:ascii="Times" w:eastAsia="DengXian" w:hAnsi="Times"/>
                <w:b/>
                <w:bCs/>
                <w:i/>
                <w:iCs/>
                <w:color w:val="353630"/>
                <w:kern w:val="24"/>
                <w:szCs w:val="22"/>
                <w:highlight w:val="green"/>
                <w:lang w:val="en-GB" w:eastAsia="zh-CN"/>
              </w:rPr>
              <w:t>Agreement</w:t>
            </w:r>
          </w:p>
          <w:p w14:paraId="091C533D" w14:textId="77777777" w:rsidR="004E42B4" w:rsidRPr="004E42B4" w:rsidRDefault="004E42B4" w:rsidP="004E42B4">
            <w:pPr>
              <w:spacing w:after="120"/>
              <w:rPr>
                <w:rFonts w:eastAsia="Times New Roman"/>
                <w:szCs w:val="22"/>
                <w:lang w:eastAsia="zh-CN"/>
              </w:rPr>
            </w:pPr>
            <w:r w:rsidRPr="004E42B4">
              <w:rPr>
                <w:rFonts w:ascii="Times" w:eastAsia="Batang" w:hAnsi="Times"/>
                <w:b/>
                <w:bCs/>
                <w:i/>
                <w:iCs/>
                <w:color w:val="353630"/>
                <w:kern w:val="24"/>
                <w:szCs w:val="22"/>
                <w:lang w:val="en-GB" w:eastAsia="zh-CN"/>
              </w:rPr>
              <w:t>Regarding NW-side model monitoring for a network-side AI/ML model of BM-Case1 and BM-Case2, study the necessity and the potential specification impacts from the following aspects:</w:t>
            </w:r>
          </w:p>
          <w:p w14:paraId="1EB204B5" w14:textId="77777777" w:rsidR="004E42B4" w:rsidRPr="004E42B4" w:rsidRDefault="004E42B4" w:rsidP="00AD750D">
            <w:pPr>
              <w:numPr>
                <w:ilvl w:val="0"/>
                <w:numId w:val="18"/>
              </w:numPr>
              <w:spacing w:after="120"/>
              <w:ind w:left="1267"/>
              <w:contextualSpacing/>
              <w:rPr>
                <w:rFonts w:eastAsia="Times New Roman"/>
                <w:szCs w:val="22"/>
                <w:lang w:eastAsia="zh-CN"/>
              </w:rPr>
            </w:pPr>
            <w:r w:rsidRPr="004E42B4">
              <w:rPr>
                <w:rFonts w:ascii="Times" w:eastAsia="Batang" w:hAnsi="Times"/>
                <w:b/>
                <w:bCs/>
                <w:i/>
                <w:iCs/>
                <w:color w:val="353630"/>
                <w:kern w:val="24"/>
                <w:szCs w:val="22"/>
                <w:lang w:val="en-GB" w:eastAsia="zh-CN"/>
              </w:rPr>
              <w:t xml:space="preserve"> UE reporting of beam measurement(s) based on a set of beams indicated by gNB </w:t>
            </w:r>
          </w:p>
          <w:p w14:paraId="2E6B5A6A" w14:textId="77777777" w:rsidR="004E42B4" w:rsidRPr="004E42B4" w:rsidRDefault="004E42B4" w:rsidP="00AD750D">
            <w:pPr>
              <w:numPr>
                <w:ilvl w:val="0"/>
                <w:numId w:val="18"/>
              </w:numPr>
              <w:spacing w:after="120"/>
              <w:ind w:left="1267"/>
              <w:contextualSpacing/>
              <w:rPr>
                <w:rFonts w:eastAsia="Times New Roman"/>
                <w:szCs w:val="22"/>
                <w:lang w:eastAsia="zh-CN"/>
              </w:rPr>
            </w:pPr>
            <w:proofErr w:type="spellStart"/>
            <w:r w:rsidRPr="004E42B4">
              <w:rPr>
                <w:rFonts w:ascii="Times" w:eastAsia="Batang" w:hAnsi="Times"/>
                <w:b/>
                <w:bCs/>
                <w:i/>
                <w:iCs/>
                <w:color w:val="353630"/>
                <w:kern w:val="24"/>
                <w:szCs w:val="22"/>
                <w:lang w:val="en-GB" w:eastAsia="zh-CN"/>
              </w:rPr>
              <w:t>Signaling</w:t>
            </w:r>
            <w:proofErr w:type="spellEnd"/>
            <w:r w:rsidRPr="004E42B4">
              <w:rPr>
                <w:rFonts w:ascii="Times" w:eastAsia="Batang" w:hAnsi="Times"/>
                <w:b/>
                <w:bCs/>
                <w:i/>
                <w:iCs/>
                <w:color w:val="353630"/>
                <w:kern w:val="24"/>
                <w:szCs w:val="22"/>
                <w:lang w:val="en-GB" w:eastAsia="zh-CN"/>
              </w:rPr>
              <w:t>, e.g., RRC-based, L1-based</w:t>
            </w:r>
          </w:p>
          <w:p w14:paraId="07CEC9F3" w14:textId="77777777" w:rsidR="004E42B4" w:rsidRPr="004E42B4" w:rsidRDefault="004E42B4" w:rsidP="00AD750D">
            <w:pPr>
              <w:numPr>
                <w:ilvl w:val="0"/>
                <w:numId w:val="18"/>
              </w:numPr>
              <w:spacing w:after="120"/>
              <w:ind w:left="1267"/>
              <w:contextualSpacing/>
              <w:rPr>
                <w:rFonts w:eastAsia="Times New Roman"/>
                <w:szCs w:val="22"/>
                <w:lang w:eastAsia="zh-CN"/>
              </w:rPr>
            </w:pPr>
            <w:r w:rsidRPr="004E42B4">
              <w:rPr>
                <w:rFonts w:ascii="Times" w:eastAsia="Batang" w:hAnsi="Times"/>
                <w:b/>
                <w:bCs/>
                <w:i/>
                <w:iCs/>
                <w:color w:val="353630"/>
                <w:kern w:val="24"/>
                <w:szCs w:val="22"/>
                <w:lang w:val="en-GB" w:eastAsia="zh-CN"/>
              </w:rPr>
              <w:t>Note: Performance and UE complexity, power consumption should be considered</w:t>
            </w:r>
            <w:r>
              <w:rPr>
                <w:rFonts w:ascii="Times" w:eastAsia="Batang" w:hAnsi="Times"/>
                <w:b/>
                <w:bCs/>
                <w:i/>
                <w:iCs/>
                <w:color w:val="353630"/>
                <w:kern w:val="24"/>
                <w:szCs w:val="22"/>
                <w:lang w:val="en-GB" w:eastAsia="zh-CN"/>
              </w:rPr>
              <w:t>\</w:t>
            </w:r>
          </w:p>
          <w:p w14:paraId="1EAD4810" w14:textId="77777777" w:rsidR="004E42B4" w:rsidRPr="004E42B4" w:rsidRDefault="004E42B4" w:rsidP="004E42B4">
            <w:pPr>
              <w:spacing w:after="120"/>
              <w:contextualSpacing/>
              <w:rPr>
                <w:rFonts w:eastAsia="Times New Roman"/>
                <w:b/>
                <w:bCs/>
                <w:szCs w:val="22"/>
                <w:lang w:eastAsia="zh-CN"/>
              </w:rPr>
            </w:pPr>
            <w:r w:rsidRPr="004E42B4">
              <w:rPr>
                <w:rFonts w:eastAsia="Times New Roman"/>
                <w:b/>
                <w:bCs/>
                <w:i/>
                <w:iCs/>
                <w:szCs w:val="22"/>
                <w:highlight w:val="green"/>
                <w:lang w:val="en-GB" w:eastAsia="zh-CN"/>
              </w:rPr>
              <w:t>Agreement</w:t>
            </w:r>
          </w:p>
          <w:p w14:paraId="78B23EBD" w14:textId="77777777" w:rsidR="004E42B4" w:rsidRPr="004E42B4" w:rsidRDefault="004E42B4" w:rsidP="004E42B4">
            <w:pPr>
              <w:spacing w:after="120"/>
              <w:contextualSpacing/>
              <w:rPr>
                <w:rFonts w:eastAsia="Times New Roman"/>
                <w:b/>
                <w:bCs/>
                <w:szCs w:val="22"/>
                <w:lang w:eastAsia="zh-CN"/>
              </w:rPr>
            </w:pPr>
            <w:r w:rsidRPr="004E42B4">
              <w:rPr>
                <w:rFonts w:eastAsia="Times New Roman"/>
                <w:b/>
                <w:bCs/>
                <w:i/>
                <w:iCs/>
                <w:szCs w:val="22"/>
                <w:lang w:val="en-GB" w:eastAsia="zh-CN"/>
              </w:rPr>
              <w:t xml:space="preserve">For BM-Case1 and BM-Case2 with a UE-side AI/ML model, study the following alternatives for model monitoring with potential down-selection: </w:t>
            </w:r>
          </w:p>
          <w:p w14:paraId="691DC9F3" w14:textId="77777777" w:rsidR="004E42B4" w:rsidRPr="004E42B4" w:rsidRDefault="004E42B4" w:rsidP="00AD750D">
            <w:pPr>
              <w:numPr>
                <w:ilvl w:val="0"/>
                <w:numId w:val="19"/>
              </w:numPr>
              <w:spacing w:after="120"/>
              <w:contextualSpacing/>
              <w:rPr>
                <w:rFonts w:eastAsia="Times New Roman"/>
                <w:b/>
                <w:bCs/>
                <w:szCs w:val="22"/>
                <w:lang w:eastAsia="zh-CN"/>
              </w:rPr>
            </w:pPr>
            <w:r w:rsidRPr="004E42B4">
              <w:rPr>
                <w:rFonts w:eastAsia="Times New Roman"/>
                <w:b/>
                <w:bCs/>
                <w:i/>
                <w:iCs/>
                <w:szCs w:val="22"/>
                <w:lang w:eastAsia="zh-CN"/>
              </w:rPr>
              <w:t>Atl1. UE-side Model monitoring</w:t>
            </w:r>
          </w:p>
          <w:p w14:paraId="36D961B2" w14:textId="77777777" w:rsidR="004E42B4" w:rsidRPr="004E42B4" w:rsidRDefault="004E42B4"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 xml:space="preserve">UE monitors the performance metric(s) </w:t>
            </w:r>
          </w:p>
          <w:p w14:paraId="4C85AB27" w14:textId="77777777" w:rsidR="004E42B4" w:rsidRPr="004E42B4" w:rsidRDefault="004E42B4"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UE makes decision(s) of model selection/activation/ deactivation/switching/fallback operation</w:t>
            </w:r>
          </w:p>
          <w:p w14:paraId="3F03C791" w14:textId="77777777" w:rsidR="004E42B4" w:rsidRPr="004E42B4" w:rsidRDefault="004E42B4" w:rsidP="00AD750D">
            <w:pPr>
              <w:numPr>
                <w:ilvl w:val="0"/>
                <w:numId w:val="19"/>
              </w:numPr>
              <w:spacing w:after="120"/>
              <w:contextualSpacing/>
              <w:rPr>
                <w:rFonts w:eastAsia="Times New Roman"/>
                <w:b/>
                <w:bCs/>
                <w:szCs w:val="22"/>
                <w:lang w:eastAsia="zh-CN"/>
              </w:rPr>
            </w:pPr>
            <w:r w:rsidRPr="004E42B4">
              <w:rPr>
                <w:rFonts w:eastAsia="Times New Roman"/>
                <w:b/>
                <w:bCs/>
                <w:i/>
                <w:iCs/>
                <w:szCs w:val="22"/>
                <w:lang w:eastAsia="zh-CN"/>
              </w:rPr>
              <w:t>Atl2. NW-side Model monitoring</w:t>
            </w:r>
          </w:p>
          <w:p w14:paraId="0F0BDBB2" w14:textId="77777777" w:rsidR="004E42B4" w:rsidRPr="004E42B4" w:rsidRDefault="004E42B4"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 xml:space="preserve">NW monitors the performance metric(s) </w:t>
            </w:r>
          </w:p>
          <w:p w14:paraId="54F80338" w14:textId="77777777" w:rsidR="004E42B4" w:rsidRPr="004E42B4" w:rsidRDefault="004E42B4"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NW makes decision(s) of model selection/activation/ deactivation/switching/ fallback operation</w:t>
            </w:r>
          </w:p>
          <w:p w14:paraId="49A06717" w14:textId="77777777" w:rsidR="004E42B4" w:rsidRPr="004E42B4" w:rsidRDefault="004E42B4" w:rsidP="00AD750D">
            <w:pPr>
              <w:numPr>
                <w:ilvl w:val="0"/>
                <w:numId w:val="19"/>
              </w:numPr>
              <w:spacing w:after="120"/>
              <w:contextualSpacing/>
              <w:rPr>
                <w:rFonts w:eastAsia="Times New Roman"/>
                <w:b/>
                <w:bCs/>
                <w:szCs w:val="22"/>
                <w:lang w:eastAsia="zh-CN"/>
              </w:rPr>
            </w:pPr>
            <w:r w:rsidRPr="004E42B4">
              <w:rPr>
                <w:rFonts w:eastAsia="Times New Roman"/>
                <w:b/>
                <w:bCs/>
                <w:i/>
                <w:iCs/>
                <w:szCs w:val="22"/>
                <w:lang w:eastAsia="zh-CN"/>
              </w:rPr>
              <w:t>Alt3. Hybrid model monitoring</w:t>
            </w:r>
          </w:p>
          <w:p w14:paraId="299FBED7" w14:textId="77777777" w:rsidR="004E42B4" w:rsidRPr="004E42B4" w:rsidRDefault="004E42B4"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 xml:space="preserve">UE monitors the performance metric(s) </w:t>
            </w:r>
          </w:p>
          <w:p w14:paraId="7068FDA4" w14:textId="77777777" w:rsidR="004E42B4" w:rsidRPr="004E42B4" w:rsidRDefault="004E42B4"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NW makes decision(s) of model selection/activation/ deactivation/switching/ fallback operation</w:t>
            </w:r>
          </w:p>
          <w:p w14:paraId="45D29D6D" w14:textId="2BB2DCD6" w:rsidR="004E42B4" w:rsidRPr="004E42B4" w:rsidRDefault="004E42B4" w:rsidP="004E42B4">
            <w:pPr>
              <w:spacing w:after="120"/>
              <w:contextualSpacing/>
              <w:rPr>
                <w:rFonts w:eastAsia="Times New Roman"/>
                <w:szCs w:val="22"/>
                <w:lang w:eastAsia="zh-CN"/>
              </w:rPr>
            </w:pPr>
          </w:p>
        </w:tc>
      </w:tr>
    </w:tbl>
    <w:p w14:paraId="063839FB" w14:textId="77777777" w:rsidR="008E50DF" w:rsidRDefault="008E50DF" w:rsidP="00514264">
      <w:pPr>
        <w:tabs>
          <w:tab w:val="left" w:pos="656"/>
        </w:tabs>
        <w:jc w:val="both"/>
        <w:rPr>
          <w:lang w:val="en-GB"/>
        </w:rPr>
      </w:pPr>
    </w:p>
    <w:p w14:paraId="0B57E5FD" w14:textId="72EF31F1" w:rsidR="00514264" w:rsidRDefault="004E42B4" w:rsidP="00514264">
      <w:pPr>
        <w:tabs>
          <w:tab w:val="left" w:pos="656"/>
        </w:tabs>
        <w:jc w:val="both"/>
        <w:rPr>
          <w:lang w:val="en-GB"/>
        </w:rPr>
      </w:pPr>
      <w:r>
        <w:rPr>
          <w:lang w:val="en-GB"/>
        </w:rPr>
        <w:lastRenderedPageBreak/>
        <w:t>Also</w:t>
      </w:r>
      <w:r w:rsidR="00514264" w:rsidRPr="006D23D5">
        <w:rPr>
          <w:lang w:val="en-GB"/>
        </w:rPr>
        <w:t>, we have the following</w:t>
      </w:r>
      <w:r w:rsidR="00514264">
        <w:rPr>
          <w:lang w:val="en-GB"/>
        </w:rPr>
        <w:t xml:space="preserve"> </w:t>
      </w:r>
      <w:r w:rsidR="00FE0CA2">
        <w:rPr>
          <w:lang w:val="en-GB"/>
        </w:rPr>
        <w:t>t</w:t>
      </w:r>
      <w:r w:rsidR="008E50DF">
        <w:rPr>
          <w:lang w:val="en-GB"/>
        </w:rPr>
        <w:t>wo</w:t>
      </w:r>
      <w:r w:rsidR="00FE0CA2">
        <w:rPr>
          <w:lang w:val="en-GB"/>
        </w:rPr>
        <w:t xml:space="preserve"> </w:t>
      </w:r>
      <w:r w:rsidR="00514264">
        <w:rPr>
          <w:lang w:val="en-GB"/>
        </w:rPr>
        <w:t>proposal</w:t>
      </w:r>
      <w:r w:rsidR="00FE0CA2">
        <w:rPr>
          <w:lang w:val="en-GB"/>
        </w:rPr>
        <w:t>s</w:t>
      </w:r>
      <w:r w:rsidR="00514264">
        <w:rPr>
          <w:lang w:val="en-GB"/>
        </w:rPr>
        <w:t xml:space="preserve"> </w:t>
      </w:r>
      <w:r w:rsidR="00514264" w:rsidRPr="001D38BA">
        <w:rPr>
          <w:lang w:val="en-GB"/>
        </w:rPr>
        <w:t>remained for discussion</w:t>
      </w:r>
      <w:r w:rsidR="00514264">
        <w:rPr>
          <w:lang w:val="en-GB"/>
        </w:rPr>
        <w:t>,</w:t>
      </w:r>
    </w:p>
    <w:tbl>
      <w:tblPr>
        <w:tblStyle w:val="TableGrid"/>
        <w:tblW w:w="0" w:type="auto"/>
        <w:tblLook w:val="04A0" w:firstRow="1" w:lastRow="0" w:firstColumn="1" w:lastColumn="0" w:noHBand="0" w:noVBand="1"/>
      </w:tblPr>
      <w:tblGrid>
        <w:gridCol w:w="9631"/>
      </w:tblGrid>
      <w:tr w:rsidR="00514264" w14:paraId="75A0859C" w14:textId="77777777" w:rsidTr="000E29C8">
        <w:tc>
          <w:tcPr>
            <w:tcW w:w="9631" w:type="dxa"/>
          </w:tcPr>
          <w:p w14:paraId="37183C0A" w14:textId="7DB9AE04" w:rsidR="00514264" w:rsidRPr="00514264" w:rsidRDefault="00514264" w:rsidP="00514264">
            <w:pPr>
              <w:spacing w:after="120"/>
              <w:rPr>
                <w:rFonts w:eastAsia="Times New Roman"/>
                <w:szCs w:val="22"/>
                <w:lang w:eastAsia="zh-CN"/>
              </w:rPr>
            </w:pPr>
            <w:r w:rsidRPr="00514264">
              <w:rPr>
                <w:rFonts w:eastAsia="SimSun" w:cs="+mn-cs"/>
                <w:b/>
                <w:bCs/>
                <w:i/>
                <w:iCs/>
                <w:color w:val="353630"/>
                <w:kern w:val="2"/>
                <w:szCs w:val="22"/>
                <w:u w:val="single"/>
                <w:lang w:eastAsia="zh-CN"/>
              </w:rPr>
              <w:t>Proposal</w:t>
            </w:r>
            <w:r w:rsidRPr="00514264">
              <w:rPr>
                <w:rFonts w:eastAsia="SimSun" w:cs="+mn-cs"/>
                <w:b/>
                <w:bCs/>
                <w:i/>
                <w:iCs/>
                <w:color w:val="353630"/>
                <w:kern w:val="2"/>
                <w:szCs w:val="22"/>
                <w:lang w:eastAsia="zh-CN"/>
              </w:rPr>
              <w:t>:</w:t>
            </w:r>
            <w:r w:rsidRPr="00514264">
              <w:rPr>
                <w:rFonts w:eastAsia="Times New Roman" w:cs="+mn-cs"/>
                <w:b/>
                <w:bCs/>
                <w:i/>
                <w:iCs/>
                <w:color w:val="353630"/>
                <w:kern w:val="24"/>
                <w:szCs w:val="22"/>
                <w:lang w:eastAsia="zh-CN"/>
              </w:rPr>
              <w:t xml:space="preserve"> Regarding the performance metric(s) of AI/ML model monitoring for BM-Case1 and BM-Case2, study the following alternatives as a starting point:</w:t>
            </w:r>
          </w:p>
          <w:p w14:paraId="37C41E94" w14:textId="77777777" w:rsidR="00514264" w:rsidRPr="00514264" w:rsidRDefault="00514264"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Alt.1: Beam prediction accuracy related KPIs, e.g., Top-K/1 beam prediction accuracy</w:t>
            </w:r>
          </w:p>
          <w:p w14:paraId="79D5F086" w14:textId="77777777" w:rsidR="00514264" w:rsidRPr="00514264" w:rsidRDefault="00514264"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Alt.2: Link quality related KPIs, e.g., throughput, L1-RSRP, L1-SINR</w:t>
            </w:r>
          </w:p>
          <w:p w14:paraId="1F793FF0" w14:textId="77777777" w:rsidR="00514264" w:rsidRPr="00514264" w:rsidRDefault="00514264"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 xml:space="preserve">FFS: Alt.3: Performance metric based on input/output data distribution of AI/ML </w:t>
            </w:r>
          </w:p>
          <w:p w14:paraId="0996AC63" w14:textId="77777777" w:rsidR="00514264" w:rsidRPr="00514264" w:rsidRDefault="00514264"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 xml:space="preserve">FFS: Alt.4: The L1-RSRP difference evaluated by comparing measured RSRP and predicted RSRP </w:t>
            </w:r>
          </w:p>
          <w:p w14:paraId="74600F67" w14:textId="77777777" w:rsidR="00514264" w:rsidRPr="00514264" w:rsidRDefault="00514264"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Other alternatives are not precluded</w:t>
            </w:r>
          </w:p>
          <w:p w14:paraId="71FC3459" w14:textId="77777777" w:rsidR="00514264" w:rsidRPr="00FE0CA2" w:rsidRDefault="00514264"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Note: At least the performance and spec impact should be considered</w:t>
            </w:r>
          </w:p>
          <w:p w14:paraId="57F23FD1" w14:textId="77777777" w:rsidR="00F227E4" w:rsidRDefault="00F227E4" w:rsidP="00F227E4">
            <w:pPr>
              <w:spacing w:after="120"/>
              <w:contextualSpacing/>
              <w:rPr>
                <w:rFonts w:eastAsia="Times New Roman"/>
                <w:b/>
                <w:bCs/>
                <w:i/>
                <w:iCs/>
                <w:szCs w:val="22"/>
                <w:u w:val="single"/>
                <w:lang w:eastAsia="zh-CN"/>
              </w:rPr>
            </w:pPr>
          </w:p>
          <w:p w14:paraId="63975BCD" w14:textId="16CD2ADE" w:rsidR="00F227E4" w:rsidRPr="00F227E4" w:rsidRDefault="00F227E4" w:rsidP="00F227E4">
            <w:pPr>
              <w:spacing w:after="120"/>
              <w:contextualSpacing/>
              <w:rPr>
                <w:rFonts w:eastAsia="Times New Roman"/>
                <w:szCs w:val="22"/>
                <w:lang w:eastAsia="zh-CN"/>
              </w:rPr>
            </w:pPr>
            <w:r w:rsidRPr="00F227E4">
              <w:rPr>
                <w:rFonts w:eastAsia="Times New Roman"/>
                <w:b/>
                <w:bCs/>
                <w:i/>
                <w:iCs/>
                <w:szCs w:val="22"/>
                <w:u w:val="single"/>
                <w:lang w:eastAsia="zh-CN"/>
              </w:rPr>
              <w:t>Proposal</w:t>
            </w:r>
            <w:r w:rsidRPr="00F227E4">
              <w:rPr>
                <w:rFonts w:eastAsia="Times New Roman"/>
                <w:b/>
                <w:bCs/>
                <w:i/>
                <w:iCs/>
                <w:szCs w:val="22"/>
                <w:lang w:eastAsia="zh-CN"/>
              </w:rPr>
              <w:t>: For AI/ML model monitoring for BM-Case1 and BM-Case2, study the following alternatives for the benchmark/reference for performance comparison as a starting point:</w:t>
            </w:r>
          </w:p>
          <w:p w14:paraId="40A9B2FF" w14:textId="77777777" w:rsidR="00F227E4" w:rsidRPr="00F227E4" w:rsidRDefault="00F227E4"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 xml:space="preserve"> Alt.1: </w:t>
            </w:r>
            <w:bookmarkStart w:id="12" w:name="_Hlk127489395"/>
            <w:r w:rsidRPr="00F227E4">
              <w:rPr>
                <w:rFonts w:eastAsia="Times New Roman"/>
                <w:b/>
                <w:bCs/>
                <w:i/>
                <w:iCs/>
                <w:szCs w:val="22"/>
                <w:lang w:eastAsia="zh-CN"/>
              </w:rPr>
              <w:t>The best beam(s) obtained by measuring beams of a set indicated by gNB (e.g., Beams of Set A)</w:t>
            </w:r>
          </w:p>
          <w:p w14:paraId="4944AD37" w14:textId="77777777" w:rsidR="00F227E4" w:rsidRPr="00F227E4" w:rsidRDefault="00F227E4"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FFS: Alt.2: The best beam(s) among those used for AI/ML model inputs (e.g., Beams of Set B)</w:t>
            </w:r>
          </w:p>
          <w:bookmarkEnd w:id="12"/>
          <w:p w14:paraId="6AB5E2E1" w14:textId="77777777" w:rsidR="00F227E4" w:rsidRPr="00F227E4" w:rsidRDefault="00F227E4"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 xml:space="preserve">FFS: Alt.3: The beam corresponding to some indicated TCI state(s) </w:t>
            </w:r>
          </w:p>
          <w:p w14:paraId="5ECDD204" w14:textId="77777777" w:rsidR="00F227E4" w:rsidRPr="00F227E4" w:rsidRDefault="00F227E4"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Other alternatives are not precluded</w:t>
            </w:r>
          </w:p>
          <w:p w14:paraId="18FEBC19" w14:textId="77777777" w:rsidR="00F227E4" w:rsidRPr="00F227E4" w:rsidRDefault="00F227E4"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Note: the performance and spec impacts should be considered</w:t>
            </w:r>
          </w:p>
          <w:p w14:paraId="7D245367" w14:textId="0950C719" w:rsidR="00F227E4" w:rsidRPr="00514264" w:rsidRDefault="00F227E4" w:rsidP="00FE0CA2">
            <w:pPr>
              <w:spacing w:after="120"/>
              <w:contextualSpacing/>
              <w:rPr>
                <w:rFonts w:eastAsia="Times New Roman"/>
                <w:szCs w:val="22"/>
                <w:lang w:eastAsia="zh-CN"/>
              </w:rPr>
            </w:pPr>
          </w:p>
        </w:tc>
      </w:tr>
    </w:tbl>
    <w:p w14:paraId="2A32A0CB" w14:textId="5755CC5C" w:rsidR="00514264" w:rsidRDefault="00514264" w:rsidP="00514264">
      <w:pPr>
        <w:jc w:val="both"/>
        <w:rPr>
          <w:lang w:val="en-GB"/>
        </w:rPr>
      </w:pPr>
    </w:p>
    <w:p w14:paraId="23D3FC7A" w14:textId="77777777" w:rsidR="002537C9" w:rsidRPr="00514264" w:rsidRDefault="002537C9" w:rsidP="002537C9">
      <w:pPr>
        <w:pStyle w:val="Heading3"/>
        <w:numPr>
          <w:ilvl w:val="2"/>
          <w:numId w:val="1"/>
        </w:numPr>
        <w:rPr>
          <w:rFonts w:ascii="Times New Roman" w:hAnsi="Times New Roman"/>
          <w:sz w:val="24"/>
          <w:szCs w:val="24"/>
        </w:rPr>
      </w:pPr>
      <w:bookmarkStart w:id="13" w:name="_Ref127516701"/>
      <w:r>
        <w:rPr>
          <w:rFonts w:ascii="Times New Roman" w:hAnsi="Times New Roman"/>
          <w:sz w:val="24"/>
          <w:szCs w:val="24"/>
        </w:rPr>
        <w:t>P</w:t>
      </w:r>
      <w:r w:rsidRPr="00605049">
        <w:rPr>
          <w:rFonts w:ascii="Times New Roman" w:hAnsi="Times New Roman"/>
          <w:sz w:val="24"/>
          <w:szCs w:val="24"/>
        </w:rPr>
        <w:t>erformance metric</w:t>
      </w:r>
      <w:bookmarkEnd w:id="13"/>
    </w:p>
    <w:p w14:paraId="547A0697" w14:textId="77777777" w:rsidR="00EE0A65" w:rsidRDefault="002A0BB2" w:rsidP="00514264">
      <w:pPr>
        <w:jc w:val="both"/>
        <w:rPr>
          <w:lang w:val="en-GB"/>
        </w:rPr>
      </w:pPr>
      <w:r w:rsidRPr="00CA570D">
        <w:rPr>
          <w:lang w:val="en-GB"/>
        </w:rPr>
        <w:t xml:space="preserve">We agree that Alt.1 (Beam prediction accuracy related KPIs) can be the most straightforward performance metric(s) of AI/ML model monitoring. However, to derive the prediction accuracy, </w:t>
      </w:r>
      <w:proofErr w:type="gramStart"/>
      <w:r w:rsidRPr="00CA570D">
        <w:rPr>
          <w:lang w:val="en-GB"/>
        </w:rPr>
        <w:t>e.g.</w:t>
      </w:r>
      <w:proofErr w:type="gramEnd"/>
      <w:r w:rsidRPr="00CA570D">
        <w:rPr>
          <w:lang w:val="en-GB"/>
        </w:rPr>
        <w:t xml:space="preserve"> </w:t>
      </w:r>
      <w:r w:rsidRPr="00955417">
        <w:rPr>
          <w:rFonts w:eastAsia="Times New Roman" w:cs="+mn-cs"/>
          <w:i/>
          <w:iCs/>
          <w:kern w:val="24"/>
          <w:szCs w:val="22"/>
          <w:lang w:eastAsia="zh-CN"/>
        </w:rPr>
        <w:t>Top-K/1 beam prediction accuracy</w:t>
      </w:r>
      <w:r w:rsidRPr="00CA570D">
        <w:rPr>
          <w:rFonts w:eastAsia="Times New Roman" w:cs="+mn-cs"/>
          <w:kern w:val="24"/>
          <w:szCs w:val="22"/>
          <w:lang w:eastAsia="zh-CN"/>
        </w:rPr>
        <w:t>, UE needs to measure all the beams in Set A to get the ground truth</w:t>
      </w:r>
      <w:r w:rsidR="002C2091">
        <w:rPr>
          <w:rFonts w:eastAsia="Times New Roman" w:cs="+mn-cs"/>
          <w:kern w:val="24"/>
          <w:szCs w:val="22"/>
          <w:lang w:eastAsia="zh-CN"/>
        </w:rPr>
        <w:t xml:space="preserve"> Top-K beam</w:t>
      </w:r>
      <w:r w:rsidRPr="00CA570D">
        <w:rPr>
          <w:rFonts w:eastAsia="Times New Roman" w:cs="+mn-cs"/>
          <w:kern w:val="24"/>
          <w:szCs w:val="22"/>
          <w:lang w:eastAsia="zh-CN"/>
        </w:rPr>
        <w:t xml:space="preserve">. This will increase the measurement overhead and if the model is monitored frequently, the </w:t>
      </w:r>
      <w:r w:rsidR="006F16DB" w:rsidRPr="00CA570D">
        <w:rPr>
          <w:rFonts w:eastAsia="Times New Roman" w:cs="+mn-cs"/>
          <w:kern w:val="24"/>
          <w:szCs w:val="22"/>
          <w:lang w:eastAsia="zh-CN"/>
        </w:rPr>
        <w:t xml:space="preserve">overall </w:t>
      </w:r>
      <w:r w:rsidR="00AC6511" w:rsidRPr="00CA570D">
        <w:rPr>
          <w:rFonts w:eastAsia="Times New Roman" w:cs="+mn-cs"/>
          <w:kern w:val="24"/>
          <w:szCs w:val="22"/>
          <w:lang w:eastAsia="zh-CN"/>
        </w:rPr>
        <w:t xml:space="preserve">UE </w:t>
      </w:r>
      <w:r w:rsidRPr="00CA570D">
        <w:rPr>
          <w:rFonts w:eastAsia="Times New Roman" w:cs="+mn-cs"/>
          <w:kern w:val="24"/>
          <w:szCs w:val="22"/>
          <w:lang w:eastAsia="zh-CN"/>
        </w:rPr>
        <w:t xml:space="preserve">measurement overhead will be the same as non-AI scheme. </w:t>
      </w:r>
      <w:r w:rsidR="00860FCA" w:rsidRPr="00CA570D">
        <w:rPr>
          <w:rFonts w:eastAsia="Times New Roman" w:cs="+mn-cs"/>
          <w:kern w:val="24"/>
          <w:szCs w:val="22"/>
          <w:lang w:eastAsia="zh-CN"/>
        </w:rPr>
        <w:t xml:space="preserve">Alt.2 (Link quality related KPIs) might provide an indirect way to </w:t>
      </w:r>
      <w:r w:rsidR="00CB0C9A" w:rsidRPr="00CA570D">
        <w:rPr>
          <w:rFonts w:eastAsia="Times New Roman" w:cs="+mn-cs"/>
          <w:kern w:val="24"/>
          <w:szCs w:val="22"/>
          <w:lang w:eastAsia="zh-CN"/>
        </w:rPr>
        <w:t>monitor the model performance. However, it is still unclear how to define a good “Link quality”. For example, what should be the enough throughput/L1-RSRP that we can determine an AI/ML model is performing well</w:t>
      </w:r>
      <w:r w:rsidR="00E92DF5" w:rsidRPr="00CA570D">
        <w:rPr>
          <w:rFonts w:eastAsia="Times New Roman" w:cs="+mn-cs"/>
          <w:kern w:val="24"/>
          <w:szCs w:val="22"/>
          <w:lang w:eastAsia="zh-CN"/>
        </w:rPr>
        <w:t xml:space="preserve">? </w:t>
      </w:r>
      <w:r w:rsidR="00CA570D" w:rsidRPr="00CA570D">
        <w:rPr>
          <w:rFonts w:eastAsia="Times New Roman" w:cs="+mn-cs"/>
          <w:kern w:val="24"/>
          <w:szCs w:val="22"/>
          <w:lang w:eastAsia="zh-CN"/>
        </w:rPr>
        <w:t xml:space="preserve">Therefore, we support to include both </w:t>
      </w:r>
      <w:r w:rsidR="00CA570D" w:rsidRPr="00CA570D">
        <w:rPr>
          <w:lang w:val="en-GB"/>
        </w:rPr>
        <w:t>Alt.3 (Performance metric based on input/output data distribution of AI/ML) and Alt.4 (The L1-RSRP difference evaluated by comparing measured RSRP and predicted RSRP</w:t>
      </w:r>
      <w:r w:rsidR="00CA570D">
        <w:rPr>
          <w:lang w:val="en-GB"/>
        </w:rPr>
        <w:t>) for further study for their potential to provide an indirect way to monitor the model performance wi</w:t>
      </w:r>
      <w:r w:rsidR="008676BB">
        <w:rPr>
          <w:lang w:val="en-GB"/>
        </w:rPr>
        <w:t>th</w:t>
      </w:r>
      <w:r w:rsidR="00CA570D">
        <w:rPr>
          <w:lang w:val="en-GB"/>
        </w:rPr>
        <w:t xml:space="preserve"> low measuring and reporting overhead. </w:t>
      </w:r>
    </w:p>
    <w:p w14:paraId="51436EE9" w14:textId="31E90BE4" w:rsidR="004937DE" w:rsidRDefault="00CA570D" w:rsidP="00514264">
      <w:pPr>
        <w:jc w:val="both"/>
        <w:rPr>
          <w:lang w:val="en-GB"/>
        </w:rPr>
      </w:pPr>
      <w:r>
        <w:rPr>
          <w:lang w:val="en-GB"/>
        </w:rPr>
        <w:t xml:space="preserve">For </w:t>
      </w:r>
      <w:r w:rsidRPr="00CA570D">
        <w:rPr>
          <w:lang w:val="en-GB"/>
        </w:rPr>
        <w:t>Alt.4</w:t>
      </w:r>
      <w:r>
        <w:rPr>
          <w:lang w:val="en-GB"/>
        </w:rPr>
        <w:t>, we have shown in</w:t>
      </w:r>
      <w:r w:rsidR="002437B9">
        <w:rPr>
          <w:lang w:val="en-GB"/>
        </w:rPr>
        <w:t xml:space="preserve"> Section 2.4.1.3 of</w:t>
      </w:r>
      <w:r>
        <w:rPr>
          <w:lang w:val="en-GB"/>
        </w:rPr>
        <w:t xml:space="preserve"> our RAN1#112 evaluation </w:t>
      </w:r>
      <w:r w:rsidR="008676BB">
        <w:rPr>
          <w:lang w:val="en-GB"/>
        </w:rPr>
        <w:t>T</w:t>
      </w:r>
      <w:r>
        <w:rPr>
          <w:lang w:val="en-GB"/>
        </w:rPr>
        <w:t>doc</w:t>
      </w:r>
      <w:r w:rsidR="000B6193">
        <w:rPr>
          <w:lang w:val="en-GB"/>
        </w:rPr>
        <w:t xml:space="preserve"> </w:t>
      </w:r>
      <w:r w:rsidR="004937DE">
        <w:rPr>
          <w:lang w:val="en-GB"/>
        </w:rPr>
        <w:fldChar w:fldCharType="begin"/>
      </w:r>
      <w:r w:rsidR="004937DE">
        <w:rPr>
          <w:lang w:val="en-GB"/>
        </w:rPr>
        <w:instrText xml:space="preserve"> REF _Ref127518898 \r \h </w:instrText>
      </w:r>
      <w:r w:rsidR="004937DE">
        <w:rPr>
          <w:lang w:val="en-GB"/>
        </w:rPr>
      </w:r>
      <w:r w:rsidR="004937DE">
        <w:rPr>
          <w:lang w:val="en-GB"/>
        </w:rPr>
        <w:fldChar w:fldCharType="separate"/>
      </w:r>
      <w:r w:rsidR="004937DE">
        <w:rPr>
          <w:lang w:val="en-GB"/>
        </w:rPr>
        <w:t>[2]</w:t>
      </w:r>
      <w:r w:rsidR="004937DE">
        <w:rPr>
          <w:lang w:val="en-GB"/>
        </w:rPr>
        <w:fldChar w:fldCharType="end"/>
      </w:r>
      <w:r>
        <w:rPr>
          <w:lang w:val="en-GB"/>
        </w:rPr>
        <w:t xml:space="preserve"> that an AI/ML model can perform well on predicting the beam RSRP. </w:t>
      </w:r>
      <w:r w:rsidR="004937DE">
        <w:rPr>
          <w:lang w:val="en-GB"/>
        </w:rPr>
        <w:t>In this evaluation, we have defined a new KPI to evaluate the model’s capability to predict the beam RSRP,</w:t>
      </w:r>
    </w:p>
    <w:p w14:paraId="71865940" w14:textId="2F301125" w:rsidR="004937DE" w:rsidRDefault="002437B9" w:rsidP="00AD750D">
      <w:pPr>
        <w:pStyle w:val="ListParagraph"/>
        <w:numPr>
          <w:ilvl w:val="0"/>
          <w:numId w:val="22"/>
        </w:numPr>
        <w:jc w:val="both"/>
        <w:rPr>
          <w:lang w:val="en-GB"/>
        </w:rPr>
      </w:pPr>
      <w:r>
        <w:rPr>
          <w:lang w:val="en-GB"/>
        </w:rPr>
        <w:t>P</w:t>
      </w:r>
      <w:r w:rsidRPr="002437B9">
        <w:rPr>
          <w:lang w:val="en-GB"/>
        </w:rPr>
        <w:t>redicted L1-RSRP difference</w:t>
      </w:r>
    </w:p>
    <w:p w14:paraId="620E7CED" w14:textId="04E3C7C9" w:rsidR="002437B9" w:rsidRDefault="002437B9" w:rsidP="00AD750D">
      <w:pPr>
        <w:pStyle w:val="ListParagraph"/>
        <w:numPr>
          <w:ilvl w:val="1"/>
          <w:numId w:val="22"/>
        </w:numPr>
        <w:jc w:val="both"/>
        <w:rPr>
          <w:lang w:val="en-GB"/>
        </w:rPr>
      </w:pPr>
      <w:r>
        <w:rPr>
          <w:lang w:val="en-GB"/>
        </w:rPr>
        <w:t>the L1-RSRP difference between the predicted L1-RSRPs of Top-K predicted beams and the ideal L1-RSRPs of Top-K predicted beams</w:t>
      </w:r>
    </w:p>
    <w:p w14:paraId="205F0B0F" w14:textId="15DB4E98" w:rsidR="00EE0A65" w:rsidRDefault="002437B9" w:rsidP="00514264">
      <w:pPr>
        <w:jc w:val="both"/>
        <w:rPr>
          <w:lang w:val="en-GB"/>
        </w:rPr>
      </w:pPr>
      <w:r>
        <w:rPr>
          <w:lang w:val="en-GB"/>
        </w:rPr>
        <w:t xml:space="preserve">We have shown that </w:t>
      </w:r>
      <w:r w:rsidR="00EE0A65">
        <w:rPr>
          <w:lang w:val="en-GB"/>
        </w:rPr>
        <w:t xml:space="preserve">the </w:t>
      </w:r>
      <w:r w:rsidR="00EE0A65" w:rsidRPr="00EE0A65">
        <w:rPr>
          <w:lang w:val="en-GB"/>
        </w:rPr>
        <w:t>Predicted L1-RSRP difference</w:t>
      </w:r>
      <w:r w:rsidR="00EE0A65">
        <w:rPr>
          <w:lang w:val="en-GB"/>
        </w:rPr>
        <w:t xml:space="preserve"> has the same trend as L1-RSRP difference (the agreed KPI) when evaluating the studied AI/ML model. </w:t>
      </w:r>
      <w:r w:rsidR="00BD6B5E">
        <w:rPr>
          <w:lang w:val="en-GB"/>
        </w:rPr>
        <w:t xml:space="preserve">Thus, we believe that </w:t>
      </w:r>
      <w:r w:rsidR="00BD6B5E" w:rsidRPr="00CA570D">
        <w:rPr>
          <w:lang w:val="en-GB"/>
        </w:rPr>
        <w:t>Alt.4 (The L1-RSRP difference evaluated by comparing measured RSRP and predicted RSRP</w:t>
      </w:r>
      <w:r w:rsidR="00BD6B5E">
        <w:rPr>
          <w:lang w:val="en-GB"/>
        </w:rPr>
        <w:t>) can be a promising candidate as a performance metric for model monitoring.</w:t>
      </w:r>
    </w:p>
    <w:p w14:paraId="34C239DE" w14:textId="12F62BCD" w:rsidR="002A0BB2" w:rsidRDefault="00167012" w:rsidP="00514264">
      <w:pPr>
        <w:jc w:val="both"/>
        <w:rPr>
          <w:lang w:val="en-GB"/>
        </w:rPr>
      </w:pPr>
      <w:r>
        <w:rPr>
          <w:lang w:val="en-GB"/>
        </w:rPr>
        <w:t xml:space="preserve">Some may argue that the difference between the actual RSRP and predicted RSRP may not be meaningful due to the reason that larger difference does not necessarily mean the model mis-predicts the beam RSRP. That is, if the actual RSRP is very small, then difference will usually be small, even if the model predicts the wrong beam. However, such problem also exists for </w:t>
      </w:r>
      <w:r w:rsidR="001B46E9">
        <w:rPr>
          <w:lang w:val="en-GB"/>
        </w:rPr>
        <w:t>L1-</w:t>
      </w:r>
      <w:r>
        <w:rPr>
          <w:lang w:val="en-GB"/>
        </w:rPr>
        <w:t>RSRP difference defined in b</w:t>
      </w:r>
      <w:r w:rsidRPr="00CA570D">
        <w:rPr>
          <w:lang w:val="en-GB"/>
        </w:rPr>
        <w:t>eam prediction accuracy related KPIs</w:t>
      </w:r>
      <w:r>
        <w:rPr>
          <w:lang w:val="en-GB"/>
        </w:rPr>
        <w:t xml:space="preserve"> and </w:t>
      </w:r>
      <w:r w:rsidR="00523915">
        <w:rPr>
          <w:lang w:val="en-GB"/>
        </w:rPr>
        <w:t>can be</w:t>
      </w:r>
      <w:r>
        <w:rPr>
          <w:lang w:val="en-GB"/>
        </w:rPr>
        <w:t xml:space="preserve"> mitigated by normaliz</w:t>
      </w:r>
      <w:r w:rsidR="00E910DB">
        <w:rPr>
          <w:lang w:val="en-GB"/>
        </w:rPr>
        <w:t>ing</w:t>
      </w:r>
      <w:r>
        <w:rPr>
          <w:lang w:val="en-GB"/>
        </w:rPr>
        <w:t xml:space="preserve"> the absolute difference value to the </w:t>
      </w:r>
      <w:r w:rsidR="00691AA8">
        <w:rPr>
          <w:lang w:val="en-GB"/>
        </w:rPr>
        <w:t xml:space="preserve">maximum </w:t>
      </w:r>
      <w:r>
        <w:rPr>
          <w:lang w:val="en-GB"/>
        </w:rPr>
        <w:t xml:space="preserve">measured RSRP in </w:t>
      </w:r>
      <w:r>
        <w:rPr>
          <w:lang w:val="en-GB"/>
        </w:rPr>
        <w:lastRenderedPageBreak/>
        <w:t>Set B.</w:t>
      </w:r>
      <w:r w:rsidR="00B71D3A">
        <w:rPr>
          <w:lang w:val="en-GB"/>
        </w:rPr>
        <w:t xml:space="preserve"> </w:t>
      </w:r>
      <w:r w:rsidR="00CA570D">
        <w:rPr>
          <w:lang w:val="en-GB"/>
        </w:rPr>
        <w:t>After all, in RAN1#112 Agenda 9.2.3.1, we already have th</w:t>
      </w:r>
      <w:r w:rsidR="00E34AA6">
        <w:rPr>
          <w:lang w:val="en-GB"/>
        </w:rPr>
        <w:t>e</w:t>
      </w:r>
      <w:r w:rsidR="00CA570D">
        <w:rPr>
          <w:lang w:val="en-GB"/>
        </w:rPr>
        <w:t xml:space="preserve"> agreement</w:t>
      </w:r>
      <w:r w:rsidR="00E34AA6">
        <w:rPr>
          <w:lang w:val="en-GB"/>
        </w:rPr>
        <w:t xml:space="preserve"> below</w:t>
      </w:r>
      <w:r w:rsidR="00CA570D">
        <w:rPr>
          <w:lang w:val="en-GB"/>
        </w:rPr>
        <w:t xml:space="preserve">, </w:t>
      </w:r>
      <w:r w:rsidR="003D4D88">
        <w:rPr>
          <w:lang w:val="en-GB"/>
        </w:rPr>
        <w:t xml:space="preserve">where </w:t>
      </w:r>
      <w:r w:rsidR="003D4D88">
        <w:rPr>
          <w:bCs/>
          <w:iCs/>
        </w:rPr>
        <w:t xml:space="preserve">the predicted L1-RSRP is listed as the output alternatives. Hence, there is no reason that we exclude the possibility of </w:t>
      </w:r>
      <w:r w:rsidR="002D05F0">
        <w:rPr>
          <w:bCs/>
          <w:iCs/>
        </w:rPr>
        <w:t xml:space="preserve">further studying </w:t>
      </w:r>
      <w:r w:rsidR="003D4D88">
        <w:rPr>
          <w:bCs/>
          <w:iCs/>
        </w:rPr>
        <w:t>Alt.4 for model monitoring</w:t>
      </w:r>
      <w:r w:rsidR="002D05F0">
        <w:rPr>
          <w:bCs/>
          <w:iCs/>
        </w:rPr>
        <w:t>.</w:t>
      </w:r>
      <w:r w:rsidR="001158AF">
        <w:rPr>
          <w:bCs/>
          <w:iCs/>
        </w:rPr>
        <w:t xml:space="preserve"> Based on the above performance, we propose to include Alt. 3 and Alt.4 in the current proposal:</w:t>
      </w:r>
    </w:p>
    <w:tbl>
      <w:tblPr>
        <w:tblStyle w:val="TableGrid"/>
        <w:tblW w:w="0" w:type="auto"/>
        <w:tblLook w:val="04A0" w:firstRow="1" w:lastRow="0" w:firstColumn="1" w:lastColumn="0" w:noHBand="0" w:noVBand="1"/>
      </w:tblPr>
      <w:tblGrid>
        <w:gridCol w:w="9631"/>
      </w:tblGrid>
      <w:tr w:rsidR="003D4D88" w14:paraId="4118D73D" w14:textId="77777777" w:rsidTr="003D4D88">
        <w:tc>
          <w:tcPr>
            <w:tcW w:w="9631" w:type="dxa"/>
          </w:tcPr>
          <w:p w14:paraId="57D6C487" w14:textId="77777777" w:rsidR="003D4D88" w:rsidRDefault="003D4D88" w:rsidP="003D4D88">
            <w:pPr>
              <w:spacing w:after="120"/>
              <w:rPr>
                <w:highlight w:val="green"/>
                <w:lang w:eastAsia="zh-CN"/>
              </w:rPr>
            </w:pPr>
            <w:r>
              <w:rPr>
                <w:highlight w:val="green"/>
                <w:lang w:eastAsia="zh-CN"/>
              </w:rPr>
              <w:t>Agreement</w:t>
            </w:r>
          </w:p>
          <w:p w14:paraId="653E4EBA" w14:textId="77777777" w:rsidR="003D4D88" w:rsidRDefault="003D4D88" w:rsidP="003D4D88">
            <w:pPr>
              <w:spacing w:after="120"/>
              <w:rPr>
                <w:bCs/>
                <w:iCs/>
              </w:rPr>
            </w:pPr>
            <w:r>
              <w:rPr>
                <w:bCs/>
                <w:iCs/>
              </w:rPr>
              <w:t>Regarding the sub use case BM-Case1 and BM-Case2, study the following alternatives for AI/ML output:</w:t>
            </w:r>
          </w:p>
          <w:p w14:paraId="225F1927"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554B001" w14:textId="77777777" w:rsidR="003D4D88" w:rsidRDefault="003D4D88" w:rsidP="00AD750D">
            <w:pPr>
              <w:pStyle w:val="ListParagraph"/>
              <w:numPr>
                <w:ilvl w:val="1"/>
                <w:numId w:val="21"/>
              </w:numPr>
              <w:overflowPunct w:val="0"/>
              <w:autoSpaceDE w:val="0"/>
              <w:autoSpaceDN w:val="0"/>
              <w:adjustRightInd w:val="0"/>
              <w:spacing w:after="120"/>
              <w:contextualSpacing/>
              <w:textAlignment w:val="baseline"/>
              <w:rPr>
                <w:bCs/>
                <w:iCs/>
              </w:rPr>
            </w:pPr>
            <w:r>
              <w:rPr>
                <w:bCs/>
                <w:iCs/>
              </w:rPr>
              <w:t>E.g., N predicted beams can be the top-N predicted beams</w:t>
            </w:r>
          </w:p>
          <w:p w14:paraId="0CF0F11B" w14:textId="73FFD350"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125E4B03" w14:textId="77777777" w:rsidR="003D4D88" w:rsidRDefault="003D4D88" w:rsidP="00AD750D">
            <w:pPr>
              <w:pStyle w:val="ListParagraph"/>
              <w:numPr>
                <w:ilvl w:val="1"/>
                <w:numId w:val="21"/>
              </w:numPr>
              <w:overflowPunct w:val="0"/>
              <w:autoSpaceDE w:val="0"/>
              <w:autoSpaceDN w:val="0"/>
              <w:adjustRightInd w:val="0"/>
              <w:spacing w:after="120"/>
              <w:contextualSpacing/>
              <w:textAlignment w:val="baseline"/>
              <w:rPr>
                <w:bCs/>
                <w:iCs/>
              </w:rPr>
            </w:pPr>
            <w:r>
              <w:rPr>
                <w:bCs/>
                <w:iCs/>
              </w:rPr>
              <w:t xml:space="preserve">FFS: other information (e.g., probability for the beam to be the best beam, the associated confidence, beam application time/dwelling time, Predicted Beam failure) </w:t>
            </w:r>
          </w:p>
          <w:p w14:paraId="46708064" w14:textId="77777777" w:rsidR="003D4D88" w:rsidRDefault="003D4D88" w:rsidP="00AD750D">
            <w:pPr>
              <w:pStyle w:val="ListParagraph"/>
              <w:numPr>
                <w:ilvl w:val="1"/>
                <w:numId w:val="21"/>
              </w:numPr>
              <w:overflowPunct w:val="0"/>
              <w:autoSpaceDE w:val="0"/>
              <w:autoSpaceDN w:val="0"/>
              <w:adjustRightInd w:val="0"/>
              <w:spacing w:after="120"/>
              <w:contextualSpacing/>
              <w:textAlignment w:val="baseline"/>
              <w:rPr>
                <w:bCs/>
                <w:iCs/>
              </w:rPr>
            </w:pPr>
            <w:r>
              <w:rPr>
                <w:bCs/>
                <w:iCs/>
              </w:rPr>
              <w:t>E.g., N predicted beams can be the top-N predicted beams</w:t>
            </w:r>
          </w:p>
          <w:p w14:paraId="64FA4F0C"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Alt.3: Tx and/or Rx Beam angle(s) and/or the predicted L1-RSRP of t</w:t>
            </w:r>
            <w:r>
              <w:rPr>
                <w:bCs/>
                <w:iCs/>
                <w:lang w:eastAsia="zh-CN"/>
              </w:rPr>
              <w:t>he N p</w:t>
            </w:r>
            <w:r>
              <w:rPr>
                <w:bCs/>
                <w:iCs/>
              </w:rPr>
              <w:t>redicted DL Tx and/or Rx beams</w:t>
            </w:r>
          </w:p>
          <w:p w14:paraId="71B76D94" w14:textId="77777777" w:rsidR="003D4D88" w:rsidRDefault="003D4D88" w:rsidP="00AD750D">
            <w:pPr>
              <w:pStyle w:val="ListParagraph"/>
              <w:numPr>
                <w:ilvl w:val="1"/>
                <w:numId w:val="21"/>
              </w:numPr>
              <w:overflowPunct w:val="0"/>
              <w:autoSpaceDE w:val="0"/>
              <w:autoSpaceDN w:val="0"/>
              <w:adjustRightInd w:val="0"/>
              <w:spacing w:after="120"/>
              <w:contextualSpacing/>
              <w:textAlignment w:val="baseline"/>
              <w:rPr>
                <w:bCs/>
                <w:iCs/>
              </w:rPr>
            </w:pPr>
            <w:r>
              <w:rPr>
                <w:bCs/>
                <w:iCs/>
              </w:rPr>
              <w:t>E.g., N predicted beams can be the top-N predicted beams</w:t>
            </w:r>
          </w:p>
          <w:p w14:paraId="24F3A806" w14:textId="77777777" w:rsidR="003D4D88" w:rsidRDefault="003D4D88" w:rsidP="00AD750D">
            <w:pPr>
              <w:pStyle w:val="ListParagraph"/>
              <w:numPr>
                <w:ilvl w:val="1"/>
                <w:numId w:val="21"/>
              </w:numPr>
              <w:overflowPunct w:val="0"/>
              <w:autoSpaceDE w:val="0"/>
              <w:autoSpaceDN w:val="0"/>
              <w:adjustRightInd w:val="0"/>
              <w:spacing w:after="120"/>
              <w:contextualSpacing/>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281BF54"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3695C87E"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 xml:space="preserve">Note1: It is up to companies to provide other alternative(s) </w:t>
            </w:r>
          </w:p>
          <w:p w14:paraId="2B394E7C"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Note2: Beam ID is only used for discussion purpose</w:t>
            </w:r>
          </w:p>
          <w:p w14:paraId="5084B42D"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Note3: All the outputs are “nominal” and only for discussion purpose</w:t>
            </w:r>
          </w:p>
          <w:p w14:paraId="0E0106FB"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 xml:space="preserve">Note4: Values of N is up to each company. </w:t>
            </w:r>
          </w:p>
          <w:p w14:paraId="58757C7C" w14:textId="77777777" w:rsid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 xml:space="preserve">Note5: </w:t>
            </w:r>
            <w:proofErr w:type="gramStart"/>
            <w:r>
              <w:rPr>
                <w:bCs/>
                <w:iCs/>
              </w:rPr>
              <w:t>All of</w:t>
            </w:r>
            <w:proofErr w:type="gramEnd"/>
            <w:r>
              <w:rPr>
                <w:bCs/>
                <w:iCs/>
              </w:rPr>
              <w:t xml:space="preserve"> the outputs in the above alternatives may vary based on whether the AI/ML model inference is at UE side or gNB side.</w:t>
            </w:r>
          </w:p>
          <w:p w14:paraId="69E2E930" w14:textId="23CE5B69" w:rsidR="003D4D88" w:rsidRPr="003D4D88" w:rsidRDefault="003D4D88" w:rsidP="00AD750D">
            <w:pPr>
              <w:pStyle w:val="ListParagraph"/>
              <w:numPr>
                <w:ilvl w:val="0"/>
                <w:numId w:val="21"/>
              </w:numPr>
              <w:overflowPunct w:val="0"/>
              <w:autoSpaceDE w:val="0"/>
              <w:autoSpaceDN w:val="0"/>
              <w:adjustRightInd w:val="0"/>
              <w:spacing w:after="120"/>
              <w:contextualSpacing/>
              <w:textAlignment w:val="baseline"/>
              <w:rPr>
                <w:bCs/>
                <w:iCs/>
              </w:rPr>
            </w:pPr>
            <w:r>
              <w:rPr>
                <w:bCs/>
                <w:iCs/>
              </w:rPr>
              <w:t>Note 6: The Top-N beam IDs might have been derived via post-processing of the ML-model output</w:t>
            </w:r>
          </w:p>
        </w:tc>
      </w:tr>
    </w:tbl>
    <w:p w14:paraId="345326AB" w14:textId="77777777" w:rsidR="001158AF" w:rsidRDefault="001158AF" w:rsidP="001158AF">
      <w:pPr>
        <w:spacing w:after="120"/>
        <w:rPr>
          <w:rFonts w:eastAsia="SimSun" w:cs="+mn-cs"/>
          <w:b/>
          <w:bCs/>
          <w:i/>
          <w:iCs/>
          <w:color w:val="353630"/>
          <w:kern w:val="2"/>
          <w:szCs w:val="22"/>
          <w:u w:val="single"/>
          <w:lang w:eastAsia="zh-CN"/>
        </w:rPr>
      </w:pPr>
    </w:p>
    <w:p w14:paraId="2706A26C" w14:textId="3D5E2F7D" w:rsidR="001158AF" w:rsidRPr="00514264" w:rsidRDefault="001158AF" w:rsidP="001158AF">
      <w:pPr>
        <w:spacing w:after="120"/>
        <w:rPr>
          <w:rFonts w:eastAsia="Times New Roman"/>
          <w:szCs w:val="22"/>
          <w:lang w:eastAsia="zh-CN"/>
        </w:rPr>
      </w:pPr>
      <w:r w:rsidRPr="00BB30C5">
        <w:rPr>
          <w:rFonts w:eastAsia="SimSun" w:cs="+mn-cs"/>
          <w:b/>
          <w:bCs/>
          <w:i/>
          <w:iCs/>
          <w:color w:val="353630"/>
          <w:kern w:val="2"/>
          <w:szCs w:val="22"/>
          <w:lang w:eastAsia="zh-CN"/>
        </w:rPr>
        <w:t>Proposal</w:t>
      </w:r>
      <w:r w:rsidR="00BB30C5">
        <w:rPr>
          <w:rFonts w:eastAsia="SimSun" w:cs="+mn-cs"/>
          <w:b/>
          <w:bCs/>
          <w:i/>
          <w:iCs/>
          <w:color w:val="353630"/>
          <w:kern w:val="2"/>
          <w:szCs w:val="22"/>
          <w:lang w:eastAsia="zh-CN"/>
        </w:rPr>
        <w:t xml:space="preserve"> 10</w:t>
      </w:r>
      <w:r w:rsidRPr="00514264">
        <w:rPr>
          <w:rFonts w:eastAsia="SimSun" w:cs="+mn-cs"/>
          <w:b/>
          <w:bCs/>
          <w:i/>
          <w:iCs/>
          <w:color w:val="353630"/>
          <w:kern w:val="2"/>
          <w:szCs w:val="22"/>
          <w:lang w:eastAsia="zh-CN"/>
        </w:rPr>
        <w:t>:</w:t>
      </w:r>
      <w:r w:rsidR="00B84A94">
        <w:rPr>
          <w:rFonts w:eastAsia="SimSun" w:cs="+mn-cs"/>
          <w:b/>
          <w:bCs/>
          <w:i/>
          <w:iCs/>
          <w:color w:val="353630"/>
          <w:kern w:val="2"/>
          <w:szCs w:val="22"/>
          <w:lang w:eastAsia="zh-CN"/>
        </w:rPr>
        <w:t xml:space="preserve"> </w:t>
      </w:r>
      <w:r w:rsidRPr="00514264">
        <w:rPr>
          <w:rFonts w:eastAsia="Times New Roman" w:cs="+mn-cs"/>
          <w:b/>
          <w:bCs/>
          <w:i/>
          <w:iCs/>
          <w:color w:val="353630"/>
          <w:kern w:val="24"/>
          <w:szCs w:val="22"/>
          <w:lang w:eastAsia="zh-CN"/>
        </w:rPr>
        <w:t>Regarding the performance metric(s) of AI/ML model monitoring for BM-Case1 and BM-Case2, study the following alternatives as a starting point:</w:t>
      </w:r>
    </w:p>
    <w:p w14:paraId="4491D104" w14:textId="77777777" w:rsidR="001158AF" w:rsidRPr="00514264" w:rsidRDefault="001158AF"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Alt.1: Beam prediction accuracy related KPIs, e.g., Top-K/1 beam prediction accuracy</w:t>
      </w:r>
    </w:p>
    <w:p w14:paraId="290C60BE" w14:textId="77777777" w:rsidR="001158AF" w:rsidRPr="00514264" w:rsidRDefault="001158AF"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Alt.2: Link quality related KPIs, e.g., throughput, L1-RSRP, L1-SINR</w:t>
      </w:r>
    </w:p>
    <w:p w14:paraId="5AE82E24" w14:textId="7CA2DF64" w:rsidR="001158AF" w:rsidRPr="00514264" w:rsidRDefault="001158AF"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 xml:space="preserve">Alt.3: Performance metric based on input/output data distribution of AI/ML </w:t>
      </w:r>
    </w:p>
    <w:p w14:paraId="183F021B" w14:textId="535A971C" w:rsidR="001158AF" w:rsidRPr="008C4501" w:rsidRDefault="001158AF"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Alt.4: The</w:t>
      </w:r>
      <w:r w:rsidR="008C4501">
        <w:rPr>
          <w:rFonts w:eastAsia="Times New Roman" w:cs="+mn-cs"/>
          <w:b/>
          <w:bCs/>
          <w:i/>
          <w:iCs/>
          <w:color w:val="353630"/>
          <w:kern w:val="24"/>
          <w:szCs w:val="22"/>
          <w:lang w:eastAsia="zh-CN"/>
        </w:rPr>
        <w:t xml:space="preserve"> predicted</w:t>
      </w:r>
      <w:r w:rsidRPr="00514264">
        <w:rPr>
          <w:rFonts w:eastAsia="Times New Roman" w:cs="+mn-cs"/>
          <w:b/>
          <w:bCs/>
          <w:i/>
          <w:iCs/>
          <w:color w:val="353630"/>
          <w:kern w:val="24"/>
          <w:szCs w:val="22"/>
          <w:lang w:eastAsia="zh-CN"/>
        </w:rPr>
        <w:t xml:space="preserve"> L1-RSRP difference evaluated by comparing measured RSRP and predicted RSRP</w:t>
      </w:r>
      <w:r w:rsidRPr="008C4501">
        <w:rPr>
          <w:rFonts w:eastAsia="Times New Roman" w:cs="+mn-cs"/>
          <w:b/>
          <w:bCs/>
          <w:i/>
          <w:iCs/>
          <w:color w:val="353630"/>
          <w:kern w:val="24"/>
          <w:szCs w:val="22"/>
          <w:lang w:eastAsia="zh-CN"/>
        </w:rPr>
        <w:t xml:space="preserve"> </w:t>
      </w:r>
    </w:p>
    <w:p w14:paraId="44409648" w14:textId="77777777" w:rsidR="001158AF" w:rsidRPr="00514264" w:rsidRDefault="001158AF"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Other alternatives are not precluded</w:t>
      </w:r>
    </w:p>
    <w:p w14:paraId="059337DB" w14:textId="4DCE5BE6" w:rsidR="00F86CF8" w:rsidRPr="00022E16" w:rsidRDefault="001158AF"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Note: At least the performance and spec impact should be considered</w:t>
      </w:r>
    </w:p>
    <w:p w14:paraId="5969081C" w14:textId="503C84F4" w:rsidR="00514264" w:rsidRPr="001B4515" w:rsidRDefault="00514264" w:rsidP="00514264">
      <w:pPr>
        <w:pStyle w:val="Heading3"/>
        <w:numPr>
          <w:ilvl w:val="2"/>
          <w:numId w:val="1"/>
        </w:numPr>
        <w:rPr>
          <w:rFonts w:ascii="Times New Roman" w:hAnsi="Times New Roman"/>
          <w:sz w:val="24"/>
          <w:szCs w:val="24"/>
        </w:rPr>
      </w:pPr>
      <w:r>
        <w:rPr>
          <w:rFonts w:ascii="Times New Roman" w:hAnsi="Times New Roman"/>
          <w:sz w:val="24"/>
          <w:szCs w:val="24"/>
        </w:rPr>
        <w:t>Be</w:t>
      </w:r>
      <w:r w:rsidR="0046684B">
        <w:rPr>
          <w:rFonts w:ascii="Times New Roman" w:hAnsi="Times New Roman"/>
          <w:sz w:val="24"/>
          <w:szCs w:val="24"/>
        </w:rPr>
        <w:t>nchmark</w:t>
      </w:r>
    </w:p>
    <w:p w14:paraId="26D848BE" w14:textId="7531B786" w:rsidR="003B5439" w:rsidRDefault="003B5439" w:rsidP="003B5439">
      <w:pPr>
        <w:jc w:val="both"/>
        <w:rPr>
          <w:lang w:eastAsia="zh-TW"/>
        </w:rPr>
      </w:pPr>
      <w:r>
        <w:rPr>
          <w:rFonts w:hint="eastAsia"/>
          <w:lang w:eastAsia="zh-TW"/>
        </w:rPr>
        <w:t>R</w:t>
      </w:r>
      <w:r>
        <w:rPr>
          <w:lang w:eastAsia="zh-TW"/>
        </w:rPr>
        <w:t xml:space="preserve">egarding the </w:t>
      </w:r>
      <w:r w:rsidRPr="003B5439">
        <w:rPr>
          <w:lang w:eastAsia="zh-TW"/>
        </w:rPr>
        <w:t>benchmark/reference for performance comparison</w:t>
      </w:r>
      <w:r>
        <w:rPr>
          <w:lang w:eastAsia="zh-TW"/>
        </w:rPr>
        <w:t xml:space="preserve"> for model monitoring, we think both Alt.1 (the best beam(s) obtained by measuring beams of a set indicated by gNB (e.g., Beams of Set A)) and Alt.2 (The best beam(s) among those used for AI/ML model inputs (e.g., Beams of Set B))</w:t>
      </w:r>
      <w:r w:rsidR="002F2913">
        <w:rPr>
          <w:lang w:eastAsia="zh-TW"/>
        </w:rPr>
        <w:t xml:space="preserve"> can be a good candidate. Alt.1 can be used as an upper bound if gNB indicates UE to measure all beams in Set A. However, the corresponding measuring and reporting overhead will be high for model monitoring. On the other hand, Alt.2 can be used as a lower bound as only the beams in Set B are used for performance comparison. However, </w:t>
      </w:r>
      <w:r w:rsidR="00045255">
        <w:rPr>
          <w:lang w:eastAsia="zh-TW"/>
        </w:rPr>
        <w:t xml:space="preserve">this method will not create additional measuring overhead </w:t>
      </w:r>
      <w:r w:rsidR="002F2913">
        <w:rPr>
          <w:lang w:eastAsia="zh-TW"/>
        </w:rPr>
        <w:t>since Set B is measured at every measurement instance</w:t>
      </w:r>
      <w:r w:rsidR="00045255">
        <w:rPr>
          <w:lang w:eastAsia="zh-TW"/>
        </w:rPr>
        <w:t xml:space="preserve"> for model inference</w:t>
      </w:r>
      <w:r w:rsidR="002F2913">
        <w:rPr>
          <w:lang w:eastAsia="zh-TW"/>
        </w:rPr>
        <w:t xml:space="preserve">. </w:t>
      </w:r>
      <w:r w:rsidR="00F226FD">
        <w:rPr>
          <w:lang w:eastAsia="zh-TW"/>
        </w:rPr>
        <w:t xml:space="preserve">Based on the </w:t>
      </w:r>
      <w:r w:rsidR="00BA0377">
        <w:rPr>
          <w:lang w:eastAsia="zh-TW"/>
        </w:rPr>
        <w:t>different</w:t>
      </w:r>
      <w:r w:rsidR="00F226FD">
        <w:rPr>
          <w:lang w:eastAsia="zh-TW"/>
        </w:rPr>
        <w:t xml:space="preserve"> condition</w:t>
      </w:r>
      <w:r w:rsidR="00BA0377">
        <w:rPr>
          <w:lang w:eastAsia="zh-TW"/>
        </w:rPr>
        <w:t>s</w:t>
      </w:r>
      <w:r w:rsidR="00F226FD">
        <w:rPr>
          <w:lang w:eastAsia="zh-TW"/>
        </w:rPr>
        <w:t xml:space="preserve">, different alternatives of model monitoring can be configured and used. </w:t>
      </w:r>
      <w:r w:rsidR="000110C7">
        <w:rPr>
          <w:lang w:eastAsia="zh-TW"/>
        </w:rPr>
        <w:t>For example, if the throughput suddenly drops</w:t>
      </w:r>
      <w:r w:rsidR="006A73C3">
        <w:rPr>
          <w:lang w:eastAsia="zh-TW"/>
        </w:rPr>
        <w:t xml:space="preserve"> and</w:t>
      </w:r>
      <w:r w:rsidR="000110C7">
        <w:rPr>
          <w:lang w:eastAsia="zh-TW"/>
        </w:rPr>
        <w:t xml:space="preserve"> there is no model monitoring failure detected by Alt.2, Alt.1 can be used</w:t>
      </w:r>
      <w:r w:rsidR="009A7722">
        <w:rPr>
          <w:lang w:eastAsia="zh-TW"/>
        </w:rPr>
        <w:t xml:space="preserve"> instead.</w:t>
      </w:r>
      <w:r w:rsidR="000110C7">
        <w:rPr>
          <w:lang w:eastAsia="zh-TW"/>
        </w:rPr>
        <w:t xml:space="preserve"> </w:t>
      </w:r>
    </w:p>
    <w:p w14:paraId="074EA9A1" w14:textId="64795382" w:rsidR="00976809" w:rsidRPr="00F227E4" w:rsidRDefault="00976809" w:rsidP="00976809">
      <w:pPr>
        <w:spacing w:after="120"/>
        <w:contextualSpacing/>
        <w:rPr>
          <w:rFonts w:eastAsia="Times New Roman"/>
          <w:szCs w:val="22"/>
          <w:lang w:eastAsia="zh-CN"/>
        </w:rPr>
      </w:pPr>
      <w:r>
        <w:rPr>
          <w:rFonts w:eastAsia="Times New Roman"/>
          <w:b/>
          <w:bCs/>
          <w:i/>
          <w:iCs/>
          <w:szCs w:val="22"/>
          <w:lang w:eastAsia="zh-CN"/>
        </w:rPr>
        <w:lastRenderedPageBreak/>
        <w:t>Proposal</w:t>
      </w:r>
      <w:r w:rsidR="00BB30C5">
        <w:rPr>
          <w:rFonts w:eastAsia="Times New Roman"/>
          <w:b/>
          <w:bCs/>
          <w:i/>
          <w:iCs/>
          <w:szCs w:val="22"/>
          <w:lang w:eastAsia="zh-CN"/>
        </w:rPr>
        <w:t xml:space="preserve"> 11</w:t>
      </w:r>
      <w:r>
        <w:rPr>
          <w:rFonts w:eastAsia="Times New Roman"/>
          <w:b/>
          <w:bCs/>
          <w:i/>
          <w:iCs/>
          <w:szCs w:val="22"/>
          <w:lang w:eastAsia="zh-CN"/>
        </w:rPr>
        <w:t>: F</w:t>
      </w:r>
      <w:r w:rsidRPr="00F227E4">
        <w:rPr>
          <w:rFonts w:eastAsia="Times New Roman"/>
          <w:b/>
          <w:bCs/>
          <w:i/>
          <w:iCs/>
          <w:szCs w:val="22"/>
          <w:lang w:eastAsia="zh-CN"/>
        </w:rPr>
        <w:t xml:space="preserve">or AI/ML model monitoring for BM-Case1 and BM-Case2, </w:t>
      </w:r>
      <w:r>
        <w:rPr>
          <w:rFonts w:eastAsia="Times New Roman"/>
          <w:b/>
          <w:bCs/>
          <w:i/>
          <w:iCs/>
          <w:szCs w:val="22"/>
          <w:lang w:eastAsia="zh-CN"/>
        </w:rPr>
        <w:t xml:space="preserve">consider </w:t>
      </w:r>
      <w:r w:rsidRPr="00F227E4">
        <w:rPr>
          <w:rFonts w:eastAsia="Times New Roman"/>
          <w:b/>
          <w:bCs/>
          <w:i/>
          <w:iCs/>
          <w:szCs w:val="22"/>
          <w:lang w:eastAsia="zh-CN"/>
        </w:rPr>
        <w:t>the</w:t>
      </w:r>
      <w:r>
        <w:rPr>
          <w:rFonts w:eastAsia="Times New Roman"/>
          <w:b/>
          <w:bCs/>
          <w:i/>
          <w:iCs/>
          <w:szCs w:val="22"/>
          <w:lang w:eastAsia="zh-CN"/>
        </w:rPr>
        <w:t xml:space="preserve"> feasibility and necessity of configuring and using</w:t>
      </w:r>
      <w:r w:rsidR="00BA0377">
        <w:rPr>
          <w:rFonts w:eastAsia="Times New Roman"/>
          <w:b/>
          <w:bCs/>
          <w:i/>
          <w:iCs/>
          <w:szCs w:val="22"/>
          <w:lang w:eastAsia="zh-CN"/>
        </w:rPr>
        <w:t xml:space="preserve"> the</w:t>
      </w:r>
      <w:r w:rsidRPr="00F227E4">
        <w:rPr>
          <w:rFonts w:eastAsia="Times New Roman"/>
          <w:b/>
          <w:bCs/>
          <w:i/>
          <w:iCs/>
          <w:szCs w:val="22"/>
          <w:lang w:eastAsia="zh-CN"/>
        </w:rPr>
        <w:t xml:space="preserve"> following alternatives</w:t>
      </w:r>
      <w:r>
        <w:rPr>
          <w:rFonts w:eastAsia="Times New Roman"/>
          <w:b/>
          <w:bCs/>
          <w:i/>
          <w:iCs/>
          <w:szCs w:val="22"/>
          <w:lang w:eastAsia="zh-CN"/>
        </w:rPr>
        <w:t xml:space="preserve"> under different conditions, e.g., irregular throughput change or different UE speeds </w:t>
      </w:r>
    </w:p>
    <w:p w14:paraId="6FCE3597" w14:textId="77777777" w:rsidR="00976809" w:rsidRPr="00F227E4" w:rsidRDefault="00976809"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 xml:space="preserve"> Alt.1: The best beam(s) obtained by measuring beams of a set indicated by gNB (e.g., Beams of Set A)</w:t>
      </w:r>
    </w:p>
    <w:p w14:paraId="54EADEB9" w14:textId="3C0AA43E" w:rsidR="00976809" w:rsidRPr="00F227E4" w:rsidRDefault="00946A9F" w:rsidP="00AD750D">
      <w:pPr>
        <w:numPr>
          <w:ilvl w:val="0"/>
          <w:numId w:val="17"/>
        </w:numPr>
        <w:spacing w:after="120"/>
        <w:contextualSpacing/>
        <w:rPr>
          <w:rFonts w:eastAsia="Times New Roman"/>
          <w:szCs w:val="22"/>
          <w:lang w:eastAsia="zh-CN"/>
        </w:rPr>
      </w:pPr>
      <w:r>
        <w:rPr>
          <w:rFonts w:eastAsia="Times New Roman"/>
          <w:b/>
          <w:bCs/>
          <w:i/>
          <w:iCs/>
          <w:szCs w:val="22"/>
          <w:lang w:eastAsia="zh-CN"/>
        </w:rPr>
        <w:t xml:space="preserve">Alt.2: </w:t>
      </w:r>
      <w:r w:rsidR="00976809" w:rsidRPr="00F227E4">
        <w:rPr>
          <w:rFonts w:eastAsia="Times New Roman"/>
          <w:b/>
          <w:bCs/>
          <w:i/>
          <w:iCs/>
          <w:szCs w:val="22"/>
          <w:lang w:eastAsia="zh-CN"/>
        </w:rPr>
        <w:t>The best beam(s) among those used for AI/ML model inputs (e.g., Beams of Set B)</w:t>
      </w:r>
    </w:p>
    <w:p w14:paraId="3B7EE37E" w14:textId="37AD207B" w:rsidR="00514264" w:rsidRPr="001B4515" w:rsidRDefault="00524ABA" w:rsidP="00514264">
      <w:pPr>
        <w:pStyle w:val="Heading3"/>
        <w:numPr>
          <w:ilvl w:val="2"/>
          <w:numId w:val="1"/>
        </w:numPr>
        <w:rPr>
          <w:rFonts w:ascii="Times New Roman" w:hAnsi="Times New Roman"/>
          <w:sz w:val="24"/>
          <w:szCs w:val="24"/>
        </w:rPr>
      </w:pPr>
      <w:r w:rsidRPr="00524ABA">
        <w:rPr>
          <w:rFonts w:ascii="Times New Roman" w:hAnsi="Times New Roman"/>
          <w:sz w:val="24"/>
          <w:szCs w:val="24"/>
          <w:lang w:val="en-US"/>
        </w:rPr>
        <w:t>NW</w:t>
      </w:r>
      <w:r w:rsidR="00AC6E76">
        <w:rPr>
          <w:rFonts w:ascii="Times New Roman" w:hAnsi="Times New Roman"/>
          <w:sz w:val="24"/>
          <w:szCs w:val="24"/>
          <w:lang w:val="en-US"/>
        </w:rPr>
        <w:t>-</w:t>
      </w:r>
      <w:r w:rsidRPr="00524ABA">
        <w:rPr>
          <w:rFonts w:ascii="Times New Roman" w:hAnsi="Times New Roman"/>
          <w:sz w:val="24"/>
          <w:szCs w:val="24"/>
          <w:lang w:val="en-US"/>
        </w:rPr>
        <w:t>side model</w:t>
      </w:r>
    </w:p>
    <w:p w14:paraId="2E883C52" w14:textId="06EBD8CC" w:rsidR="00514264" w:rsidRDefault="00D73C8F" w:rsidP="001D2FDE">
      <w:pPr>
        <w:jc w:val="both"/>
        <w:rPr>
          <w:lang w:val="en-GB"/>
        </w:rPr>
      </w:pPr>
      <w:r>
        <w:rPr>
          <w:lang w:val="en-GB"/>
        </w:rPr>
        <w:t>For NW-side model, we have agreed that the network side will conduct the model monitoring</w:t>
      </w:r>
      <w:r w:rsidR="00524ABA" w:rsidRPr="00524ABA">
        <w:rPr>
          <w:lang w:val="en-GB"/>
        </w:rPr>
        <w:t>.</w:t>
      </w:r>
      <w:r>
        <w:rPr>
          <w:lang w:val="en-GB"/>
        </w:rPr>
        <w:t xml:space="preserve"> However, what UE needs to report in one reporting for network side model monitoring should be studied.</w:t>
      </w:r>
      <w:r w:rsidR="00473718">
        <w:rPr>
          <w:lang w:val="en-GB"/>
        </w:rPr>
        <w:t xml:space="preserve"> W</w:t>
      </w:r>
      <w:r w:rsidR="009002C1">
        <w:rPr>
          <w:lang w:val="en-GB"/>
        </w:rPr>
        <w:t>hat should be included in the reporting depend</w:t>
      </w:r>
      <w:r w:rsidR="006E2F26">
        <w:rPr>
          <w:lang w:val="en-GB"/>
        </w:rPr>
        <w:t>s</w:t>
      </w:r>
      <w:r w:rsidR="009002C1">
        <w:rPr>
          <w:lang w:val="en-GB"/>
        </w:rPr>
        <w:t xml:space="preserve"> on </w:t>
      </w:r>
      <w:r w:rsidR="00B24F08">
        <w:rPr>
          <w:lang w:val="en-GB"/>
        </w:rPr>
        <w:t xml:space="preserve">the </w:t>
      </w:r>
      <w:r w:rsidR="00B24F08" w:rsidRPr="00B24F08">
        <w:rPr>
          <w:lang w:val="en-GB"/>
        </w:rPr>
        <w:t>benchmark alternative and performance metric</w:t>
      </w:r>
      <w:r w:rsidR="00B24F08">
        <w:rPr>
          <w:lang w:val="en-GB"/>
        </w:rPr>
        <w:t xml:space="preserve"> that are </w:t>
      </w:r>
      <w:r w:rsidR="006E2F26">
        <w:rPr>
          <w:lang w:val="en-GB"/>
        </w:rPr>
        <w:t xml:space="preserve">being </w:t>
      </w:r>
      <w:r w:rsidR="00B24F08">
        <w:rPr>
          <w:lang w:val="en-GB"/>
        </w:rPr>
        <w:t xml:space="preserve">used for the current model monitoring scheme. For example, if Top-1 </w:t>
      </w:r>
      <w:r w:rsidR="00483D79">
        <w:rPr>
          <w:lang w:val="en-GB"/>
        </w:rPr>
        <w:t>accuracy</w:t>
      </w:r>
      <w:r w:rsidR="00B24F08">
        <w:rPr>
          <w:lang w:val="en-GB"/>
        </w:rPr>
        <w:t xml:space="preserve"> is used as the </w:t>
      </w:r>
      <w:r w:rsidR="00B24F08" w:rsidRPr="00B24F08">
        <w:rPr>
          <w:lang w:val="en-GB"/>
        </w:rPr>
        <w:t>performance metric</w:t>
      </w:r>
      <w:r w:rsidR="00B24F08">
        <w:rPr>
          <w:lang w:val="en-GB"/>
        </w:rPr>
        <w:t xml:space="preserve"> and Set A is the benchmark, then what UE needs to report is one beam ID value for model monitoring. </w:t>
      </w:r>
      <w:r w:rsidR="0001351D">
        <w:rPr>
          <w:lang w:val="en-GB"/>
        </w:rPr>
        <w:t xml:space="preserve">Therefore, we propose the following, </w:t>
      </w:r>
    </w:p>
    <w:p w14:paraId="2429744A" w14:textId="5D1E5727" w:rsidR="00CE19C4" w:rsidRPr="004E039F" w:rsidRDefault="00CE19C4" w:rsidP="001D2FDE">
      <w:pPr>
        <w:jc w:val="both"/>
        <w:rPr>
          <w:rFonts w:eastAsiaTheme="minorEastAsia"/>
          <w:lang w:val="en-GB" w:eastAsia="zh-TW"/>
        </w:rPr>
      </w:pPr>
      <w:r>
        <w:rPr>
          <w:rFonts w:eastAsia="Times New Roman"/>
          <w:b/>
          <w:bCs/>
          <w:i/>
          <w:iCs/>
          <w:szCs w:val="22"/>
          <w:lang w:eastAsia="zh-CN"/>
        </w:rPr>
        <w:t>Proposal</w:t>
      </w:r>
      <w:r w:rsidR="00730A39">
        <w:rPr>
          <w:rFonts w:eastAsia="Times New Roman"/>
          <w:b/>
          <w:bCs/>
          <w:i/>
          <w:iCs/>
          <w:szCs w:val="22"/>
          <w:lang w:eastAsia="zh-CN"/>
        </w:rPr>
        <w:t xml:space="preserve"> 12</w:t>
      </w:r>
      <w:r>
        <w:rPr>
          <w:rFonts w:eastAsia="Times New Roman"/>
          <w:b/>
          <w:bCs/>
          <w:i/>
          <w:iCs/>
          <w:szCs w:val="22"/>
          <w:lang w:eastAsia="zh-CN"/>
        </w:rPr>
        <w:t>:</w:t>
      </w:r>
      <w:r w:rsidR="00D709BE">
        <w:rPr>
          <w:rFonts w:eastAsia="Times New Roman"/>
          <w:b/>
          <w:bCs/>
          <w:i/>
          <w:iCs/>
          <w:szCs w:val="22"/>
          <w:lang w:eastAsia="zh-CN"/>
        </w:rPr>
        <w:t xml:space="preserve"> For NW-side model monitoring,</w:t>
      </w:r>
      <w:r>
        <w:rPr>
          <w:rFonts w:eastAsia="Times New Roman"/>
          <w:b/>
          <w:bCs/>
          <w:i/>
          <w:iCs/>
          <w:szCs w:val="22"/>
          <w:lang w:eastAsia="zh-CN"/>
        </w:rPr>
        <w:t xml:space="preserve"> </w:t>
      </w:r>
      <w:r w:rsidR="00D709BE">
        <w:rPr>
          <w:rFonts w:eastAsia="Times New Roman"/>
          <w:b/>
          <w:bCs/>
          <w:i/>
          <w:iCs/>
          <w:szCs w:val="22"/>
          <w:lang w:eastAsia="zh-CN"/>
        </w:rPr>
        <w:t>t</w:t>
      </w:r>
      <w:r>
        <w:rPr>
          <w:rFonts w:eastAsia="Times New Roman"/>
          <w:b/>
          <w:bCs/>
          <w:i/>
          <w:iCs/>
          <w:szCs w:val="22"/>
          <w:lang w:eastAsia="zh-CN"/>
        </w:rPr>
        <w:t xml:space="preserve">he number of beams and the </w:t>
      </w:r>
      <w:r w:rsidR="009F67AA">
        <w:rPr>
          <w:rFonts w:eastAsia="Times New Roman"/>
          <w:b/>
          <w:bCs/>
          <w:i/>
          <w:iCs/>
          <w:szCs w:val="22"/>
          <w:lang w:eastAsia="zh-CN"/>
        </w:rPr>
        <w:t>quantity</w:t>
      </w:r>
      <w:r w:rsidR="00912885">
        <w:rPr>
          <w:rFonts w:eastAsia="Times New Roman"/>
          <w:b/>
          <w:bCs/>
          <w:i/>
          <w:iCs/>
          <w:szCs w:val="22"/>
          <w:lang w:eastAsia="zh-CN"/>
        </w:rPr>
        <w:t xml:space="preserve"> (metric)</w:t>
      </w:r>
      <w:r w:rsidR="00975844">
        <w:rPr>
          <w:rFonts w:eastAsia="Times New Roman"/>
          <w:b/>
          <w:bCs/>
          <w:i/>
          <w:iCs/>
          <w:szCs w:val="22"/>
          <w:lang w:eastAsia="zh-CN"/>
        </w:rPr>
        <w:t xml:space="preserve"> </w:t>
      </w:r>
      <w:r>
        <w:rPr>
          <w:rFonts w:eastAsia="Times New Roman"/>
          <w:b/>
          <w:bCs/>
          <w:i/>
          <w:iCs/>
          <w:szCs w:val="22"/>
          <w:lang w:eastAsia="zh-CN"/>
        </w:rPr>
        <w:t xml:space="preserve">of the report values in one reporting should be determined by the benchmark alternatives and </w:t>
      </w:r>
      <w:r w:rsidRPr="00514264">
        <w:rPr>
          <w:rFonts w:eastAsia="Times New Roman" w:cs="+mn-cs"/>
          <w:b/>
          <w:bCs/>
          <w:i/>
          <w:iCs/>
          <w:color w:val="353630"/>
          <w:kern w:val="24"/>
          <w:szCs w:val="22"/>
          <w:lang w:eastAsia="zh-CN"/>
        </w:rPr>
        <w:t>performance metric</w:t>
      </w:r>
      <w:r>
        <w:rPr>
          <w:rFonts w:eastAsia="Times New Roman" w:cs="+mn-cs"/>
          <w:b/>
          <w:bCs/>
          <w:i/>
          <w:iCs/>
          <w:color w:val="353630"/>
          <w:kern w:val="24"/>
          <w:szCs w:val="22"/>
          <w:lang w:eastAsia="zh-CN"/>
        </w:rPr>
        <w:t xml:space="preserve">s that are used </w:t>
      </w:r>
      <w:r w:rsidR="00D73C8F">
        <w:rPr>
          <w:rFonts w:eastAsia="Times New Roman" w:cs="+mn-cs"/>
          <w:b/>
          <w:bCs/>
          <w:i/>
          <w:iCs/>
          <w:color w:val="353630"/>
          <w:kern w:val="24"/>
          <w:szCs w:val="22"/>
          <w:lang w:eastAsia="zh-CN"/>
        </w:rPr>
        <w:t xml:space="preserve">for </w:t>
      </w:r>
      <w:r>
        <w:rPr>
          <w:rFonts w:eastAsia="Times New Roman" w:cs="+mn-cs"/>
          <w:b/>
          <w:bCs/>
          <w:i/>
          <w:iCs/>
          <w:color w:val="353630"/>
          <w:kern w:val="24"/>
          <w:szCs w:val="22"/>
          <w:lang w:eastAsia="zh-CN"/>
        </w:rPr>
        <w:t>model monitoring.</w:t>
      </w:r>
    </w:p>
    <w:p w14:paraId="266814A7" w14:textId="7E2177DD" w:rsidR="00524ABA" w:rsidRPr="001B4515" w:rsidRDefault="00524ABA" w:rsidP="00524ABA">
      <w:pPr>
        <w:pStyle w:val="Heading3"/>
        <w:numPr>
          <w:ilvl w:val="2"/>
          <w:numId w:val="1"/>
        </w:numPr>
        <w:rPr>
          <w:rFonts w:ascii="Times New Roman" w:hAnsi="Times New Roman"/>
          <w:sz w:val="24"/>
          <w:szCs w:val="24"/>
        </w:rPr>
      </w:pPr>
      <w:r>
        <w:rPr>
          <w:rFonts w:ascii="Times New Roman" w:hAnsi="Times New Roman"/>
          <w:sz w:val="24"/>
          <w:szCs w:val="24"/>
          <w:lang w:val="en-US"/>
        </w:rPr>
        <w:t>UE</w:t>
      </w:r>
      <w:r w:rsidR="00AC6E76">
        <w:rPr>
          <w:rFonts w:ascii="Times New Roman" w:hAnsi="Times New Roman"/>
          <w:sz w:val="24"/>
          <w:szCs w:val="24"/>
          <w:lang w:val="en-US"/>
        </w:rPr>
        <w:t>-</w:t>
      </w:r>
      <w:r w:rsidRPr="00524ABA">
        <w:rPr>
          <w:rFonts w:ascii="Times New Roman" w:hAnsi="Times New Roman"/>
          <w:sz w:val="24"/>
          <w:szCs w:val="24"/>
          <w:lang w:val="en-US"/>
        </w:rPr>
        <w:t>side model</w:t>
      </w:r>
    </w:p>
    <w:p w14:paraId="39C1382F" w14:textId="6B43FEA2" w:rsidR="00BF3AE7" w:rsidRDefault="0071521A" w:rsidP="00BF3AE7">
      <w:pPr>
        <w:rPr>
          <w:bCs/>
          <w:iCs/>
          <w:lang w:val="en-GB" w:eastAsia="zh-CN"/>
        </w:rPr>
      </w:pPr>
      <w:r>
        <w:rPr>
          <w:bCs/>
          <w:iCs/>
          <w:lang w:val="en-GB" w:eastAsia="zh-CN"/>
        </w:rPr>
        <w:t xml:space="preserve">For UE-side model, there are three alternatives brought out during the RAN1#111 discussion, </w:t>
      </w:r>
    </w:p>
    <w:p w14:paraId="37AC8794" w14:textId="77777777" w:rsidR="0071521A" w:rsidRPr="004E42B4" w:rsidRDefault="0071521A" w:rsidP="00AD750D">
      <w:pPr>
        <w:numPr>
          <w:ilvl w:val="0"/>
          <w:numId w:val="19"/>
        </w:numPr>
        <w:spacing w:after="120"/>
        <w:contextualSpacing/>
        <w:rPr>
          <w:rFonts w:eastAsia="Times New Roman"/>
          <w:b/>
          <w:bCs/>
          <w:szCs w:val="22"/>
          <w:lang w:eastAsia="zh-CN"/>
        </w:rPr>
      </w:pPr>
      <w:r w:rsidRPr="004E42B4">
        <w:rPr>
          <w:rFonts w:eastAsia="Times New Roman"/>
          <w:b/>
          <w:bCs/>
          <w:i/>
          <w:iCs/>
          <w:szCs w:val="22"/>
          <w:lang w:eastAsia="zh-CN"/>
        </w:rPr>
        <w:t>Atl1. UE-side Model monitoring</w:t>
      </w:r>
    </w:p>
    <w:p w14:paraId="70D9F7DA" w14:textId="77777777" w:rsidR="0071521A" w:rsidRPr="004E42B4" w:rsidRDefault="0071521A"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 xml:space="preserve">UE monitors the performance metric(s) </w:t>
      </w:r>
    </w:p>
    <w:p w14:paraId="75066426" w14:textId="77777777" w:rsidR="0071521A" w:rsidRPr="004E42B4" w:rsidRDefault="0071521A"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UE makes decision(s) of model selection/activation/ deactivation/switching/fallback operation</w:t>
      </w:r>
    </w:p>
    <w:p w14:paraId="113CECAF" w14:textId="77777777" w:rsidR="0071521A" w:rsidRPr="004E42B4" w:rsidRDefault="0071521A" w:rsidP="00AD750D">
      <w:pPr>
        <w:numPr>
          <w:ilvl w:val="0"/>
          <w:numId w:val="19"/>
        </w:numPr>
        <w:spacing w:after="120"/>
        <w:contextualSpacing/>
        <w:rPr>
          <w:rFonts w:eastAsia="Times New Roman"/>
          <w:b/>
          <w:bCs/>
          <w:szCs w:val="22"/>
          <w:lang w:eastAsia="zh-CN"/>
        </w:rPr>
      </w:pPr>
      <w:r w:rsidRPr="004E42B4">
        <w:rPr>
          <w:rFonts w:eastAsia="Times New Roman"/>
          <w:b/>
          <w:bCs/>
          <w:i/>
          <w:iCs/>
          <w:szCs w:val="22"/>
          <w:lang w:eastAsia="zh-CN"/>
        </w:rPr>
        <w:t>Atl2. NW-side Model monitoring</w:t>
      </w:r>
    </w:p>
    <w:p w14:paraId="6950B82F" w14:textId="77777777" w:rsidR="0071521A" w:rsidRPr="004E42B4" w:rsidRDefault="0071521A"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 xml:space="preserve">NW monitors the performance metric(s) </w:t>
      </w:r>
    </w:p>
    <w:p w14:paraId="58B6CF45" w14:textId="77777777" w:rsidR="0071521A" w:rsidRPr="004E42B4" w:rsidRDefault="0071521A"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NW makes decision(s) of model selection/activation/ deactivation/switching/ fallback operation</w:t>
      </w:r>
    </w:p>
    <w:p w14:paraId="783A6EFE" w14:textId="77777777" w:rsidR="0071521A" w:rsidRPr="004E42B4" w:rsidRDefault="0071521A" w:rsidP="00AD750D">
      <w:pPr>
        <w:numPr>
          <w:ilvl w:val="0"/>
          <w:numId w:val="19"/>
        </w:numPr>
        <w:spacing w:after="120"/>
        <w:contextualSpacing/>
        <w:rPr>
          <w:rFonts w:eastAsia="Times New Roman"/>
          <w:b/>
          <w:bCs/>
          <w:szCs w:val="22"/>
          <w:lang w:eastAsia="zh-CN"/>
        </w:rPr>
      </w:pPr>
      <w:r w:rsidRPr="004E42B4">
        <w:rPr>
          <w:rFonts w:eastAsia="Times New Roman"/>
          <w:b/>
          <w:bCs/>
          <w:i/>
          <w:iCs/>
          <w:szCs w:val="22"/>
          <w:lang w:eastAsia="zh-CN"/>
        </w:rPr>
        <w:t>Alt3. Hybrid model monitoring</w:t>
      </w:r>
    </w:p>
    <w:p w14:paraId="74C0F9CF" w14:textId="77777777" w:rsidR="0071521A" w:rsidRPr="004E42B4" w:rsidRDefault="0071521A"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 xml:space="preserve">UE monitors the performance metric(s) </w:t>
      </w:r>
    </w:p>
    <w:p w14:paraId="2A3C7E00" w14:textId="77777777" w:rsidR="0071521A" w:rsidRPr="004E42B4" w:rsidRDefault="0071521A" w:rsidP="00AD750D">
      <w:pPr>
        <w:numPr>
          <w:ilvl w:val="1"/>
          <w:numId w:val="19"/>
        </w:numPr>
        <w:spacing w:after="120"/>
        <w:contextualSpacing/>
        <w:rPr>
          <w:rFonts w:eastAsia="Times New Roman"/>
          <w:b/>
          <w:bCs/>
          <w:szCs w:val="22"/>
          <w:lang w:eastAsia="zh-CN"/>
        </w:rPr>
      </w:pPr>
      <w:r w:rsidRPr="004E42B4">
        <w:rPr>
          <w:rFonts w:eastAsia="Times New Roman"/>
          <w:b/>
          <w:bCs/>
          <w:i/>
          <w:iCs/>
          <w:szCs w:val="22"/>
          <w:lang w:val="en-GB" w:eastAsia="zh-CN"/>
        </w:rPr>
        <w:t>NW makes decision(s) of model selection/activation/ deactivation/switching/ fallback operation</w:t>
      </w:r>
    </w:p>
    <w:p w14:paraId="2749075F" w14:textId="77777777" w:rsidR="0071521A" w:rsidRPr="0071521A" w:rsidRDefault="0071521A">
      <w:pPr>
        <w:spacing w:after="0"/>
        <w:rPr>
          <w:bCs/>
          <w:iCs/>
          <w:lang w:eastAsia="zh-CN"/>
        </w:rPr>
      </w:pPr>
    </w:p>
    <w:p w14:paraId="5962F1B3" w14:textId="3E9FD9ED" w:rsidR="000048DC" w:rsidRPr="000048DC" w:rsidRDefault="00524ABA" w:rsidP="000048DC">
      <w:pPr>
        <w:jc w:val="both"/>
        <w:rPr>
          <w:lang w:eastAsia="zh-TW"/>
        </w:rPr>
      </w:pPr>
      <w:r w:rsidRPr="00524ABA">
        <w:rPr>
          <w:bCs/>
          <w:iCs/>
          <w:lang w:val="en-GB" w:eastAsia="zh-CN"/>
        </w:rPr>
        <w:t xml:space="preserve">From our point of view, </w:t>
      </w:r>
      <w:r w:rsidR="0071521A">
        <w:rPr>
          <w:bCs/>
          <w:iCs/>
          <w:lang w:val="en-GB" w:eastAsia="zh-CN"/>
        </w:rPr>
        <w:t xml:space="preserve">we prefer </w:t>
      </w:r>
      <w:r w:rsidR="0071521A" w:rsidRPr="00524ABA">
        <w:rPr>
          <w:bCs/>
          <w:iCs/>
          <w:lang w:val="en-GB" w:eastAsia="zh-CN"/>
        </w:rPr>
        <w:t>UE to monitor the performance metric</w:t>
      </w:r>
      <w:r w:rsidR="0071521A">
        <w:rPr>
          <w:bCs/>
          <w:iCs/>
          <w:lang w:val="en-GB" w:eastAsia="zh-CN"/>
        </w:rPr>
        <w:t>s (</w:t>
      </w:r>
      <w:r w:rsidR="0071521A" w:rsidRPr="00524ABA">
        <w:rPr>
          <w:bCs/>
          <w:iCs/>
          <w:lang w:val="en-GB" w:eastAsia="zh-CN"/>
        </w:rPr>
        <w:t>Alt1 and Alt3</w:t>
      </w:r>
      <w:r w:rsidR="0071521A">
        <w:rPr>
          <w:bCs/>
          <w:iCs/>
          <w:lang w:val="en-GB" w:eastAsia="zh-CN"/>
        </w:rPr>
        <w:t xml:space="preserve">) as UE possesses the </w:t>
      </w:r>
      <w:r w:rsidR="0071521A" w:rsidRPr="00524ABA">
        <w:rPr>
          <w:bCs/>
          <w:iCs/>
          <w:lang w:val="en-GB" w:eastAsia="zh-CN"/>
        </w:rPr>
        <w:t>performance metric</w:t>
      </w:r>
      <w:r w:rsidR="0071521A">
        <w:rPr>
          <w:bCs/>
          <w:iCs/>
          <w:lang w:val="en-GB" w:eastAsia="zh-CN"/>
        </w:rPr>
        <w:t xml:space="preserve">s that are proposed to be used for model monitoring </w:t>
      </w:r>
      <w:r w:rsidR="000048DC">
        <w:rPr>
          <w:bCs/>
          <w:iCs/>
          <w:lang w:val="en-GB" w:eastAsia="zh-CN"/>
        </w:rPr>
        <w:t xml:space="preserve">in </w:t>
      </w:r>
      <w:r w:rsidR="0071521A">
        <w:rPr>
          <w:bCs/>
          <w:iCs/>
          <w:lang w:val="en-GB" w:eastAsia="zh-CN"/>
        </w:rPr>
        <w:t xml:space="preserve">see Section </w:t>
      </w:r>
      <w:r w:rsidR="0071521A">
        <w:rPr>
          <w:bCs/>
          <w:iCs/>
          <w:lang w:val="en-GB" w:eastAsia="zh-CN"/>
        </w:rPr>
        <w:fldChar w:fldCharType="begin"/>
      </w:r>
      <w:r w:rsidR="0071521A">
        <w:rPr>
          <w:bCs/>
          <w:iCs/>
          <w:lang w:val="en-GB" w:eastAsia="zh-CN"/>
        </w:rPr>
        <w:instrText xml:space="preserve"> REF _Ref127516701 \r \h </w:instrText>
      </w:r>
      <w:r w:rsidR="000048DC">
        <w:rPr>
          <w:bCs/>
          <w:iCs/>
          <w:lang w:val="en-GB" w:eastAsia="zh-CN"/>
        </w:rPr>
        <w:instrText xml:space="preserve"> \* MERGEFORMAT </w:instrText>
      </w:r>
      <w:r w:rsidR="0071521A">
        <w:rPr>
          <w:bCs/>
          <w:iCs/>
          <w:lang w:val="en-GB" w:eastAsia="zh-CN"/>
        </w:rPr>
      </w:r>
      <w:r w:rsidR="0071521A">
        <w:rPr>
          <w:bCs/>
          <w:iCs/>
          <w:lang w:val="en-GB" w:eastAsia="zh-CN"/>
        </w:rPr>
        <w:fldChar w:fldCharType="separate"/>
      </w:r>
      <w:r w:rsidR="008B4A7F">
        <w:rPr>
          <w:bCs/>
          <w:iCs/>
          <w:lang w:val="en-GB" w:eastAsia="zh-CN"/>
        </w:rPr>
        <w:t>2.5.1</w:t>
      </w:r>
      <w:r w:rsidR="0071521A">
        <w:rPr>
          <w:bCs/>
          <w:iCs/>
          <w:lang w:val="en-GB" w:eastAsia="zh-CN"/>
        </w:rPr>
        <w:fldChar w:fldCharType="end"/>
      </w:r>
      <w:r w:rsidR="000048DC">
        <w:rPr>
          <w:bCs/>
          <w:iCs/>
          <w:lang w:val="en-GB" w:eastAsia="zh-CN"/>
        </w:rPr>
        <w:t xml:space="preserve">. For example, for </w:t>
      </w:r>
      <w:r w:rsidR="000048DC" w:rsidRPr="00CA570D">
        <w:rPr>
          <w:lang w:val="en-GB"/>
        </w:rPr>
        <w:t>Alt.1 (Beam prediction accuracy related KPIs)</w:t>
      </w:r>
      <w:r w:rsidR="000048DC">
        <w:rPr>
          <w:lang w:val="en-GB"/>
        </w:rPr>
        <w:t xml:space="preserve">, UE has the information of Top-K beams after measuring the L1-RSRP of Set A; for </w:t>
      </w:r>
      <w:r w:rsidR="000048DC" w:rsidRPr="00CA570D">
        <w:rPr>
          <w:rFonts w:eastAsia="Times New Roman" w:cs="+mn-cs"/>
          <w:kern w:val="24"/>
          <w:szCs w:val="22"/>
          <w:lang w:eastAsia="zh-CN"/>
        </w:rPr>
        <w:t>Alt.2 (Link quality related KPIs)</w:t>
      </w:r>
      <w:r w:rsidR="000048DC">
        <w:rPr>
          <w:rFonts w:eastAsia="Times New Roman" w:cs="+mn-cs"/>
          <w:kern w:val="24"/>
          <w:szCs w:val="22"/>
          <w:lang w:eastAsia="zh-CN"/>
        </w:rPr>
        <w:t xml:space="preserve">, UE has the L1-RSRP of all the measured beams; for </w:t>
      </w:r>
      <w:r w:rsidR="000048DC" w:rsidRPr="00CA570D">
        <w:rPr>
          <w:lang w:val="en-GB"/>
        </w:rPr>
        <w:t>Alt.3 (Performance metric based on input/output data distribution of AI/ML) and Alt.4 (The L1-RSRP difference evaluated by comparing measured RSRP and predicted RSRP</w:t>
      </w:r>
      <w:r w:rsidR="000048DC">
        <w:rPr>
          <w:lang w:val="en-GB"/>
        </w:rPr>
        <w:t>), as they are calculated based on the AI/ML models input and output values, they are by n</w:t>
      </w:r>
      <w:r w:rsidR="004941FF">
        <w:rPr>
          <w:lang w:val="en-GB"/>
        </w:rPr>
        <w:t>a</w:t>
      </w:r>
      <w:r w:rsidR="000048DC">
        <w:rPr>
          <w:lang w:val="en-GB"/>
        </w:rPr>
        <w:t xml:space="preserve">ture known by UE as we are discussing an UE-side model. However, if NW needs to monitor the </w:t>
      </w:r>
      <w:r w:rsidR="000048DC" w:rsidRPr="00524ABA">
        <w:rPr>
          <w:bCs/>
          <w:iCs/>
          <w:lang w:val="en-GB" w:eastAsia="zh-CN"/>
        </w:rPr>
        <w:t>performance metric</w:t>
      </w:r>
      <w:r w:rsidR="000048DC">
        <w:rPr>
          <w:bCs/>
          <w:iCs/>
          <w:lang w:val="en-GB" w:eastAsia="zh-CN"/>
        </w:rPr>
        <w:t>s, UE needs to report the above metrics (or the values required to derive the above metrics) to NW, which create</w:t>
      </w:r>
      <w:r w:rsidR="00BE66AA">
        <w:rPr>
          <w:bCs/>
          <w:iCs/>
          <w:lang w:val="en-GB" w:eastAsia="zh-CN"/>
        </w:rPr>
        <w:t>s</w:t>
      </w:r>
      <w:r w:rsidR="000048DC">
        <w:rPr>
          <w:bCs/>
          <w:iCs/>
          <w:lang w:val="en-GB" w:eastAsia="zh-CN"/>
        </w:rPr>
        <w:t xml:space="preserve"> un-necessarily reporting overhead. Therefore, we propose the </w:t>
      </w:r>
      <w:r w:rsidR="000048DC" w:rsidRPr="000048DC">
        <w:rPr>
          <w:lang w:eastAsia="zh-TW"/>
        </w:rPr>
        <w:t>following:</w:t>
      </w:r>
    </w:p>
    <w:p w14:paraId="756D4CB9" w14:textId="1630ABB0" w:rsidR="00863FF3" w:rsidRPr="000048DC" w:rsidRDefault="00863FF3" w:rsidP="000048DC">
      <w:pPr>
        <w:jc w:val="both"/>
        <w:rPr>
          <w:rFonts w:eastAsiaTheme="minorEastAsia"/>
          <w:b/>
          <w:bCs/>
          <w:i/>
          <w:iCs/>
          <w:lang w:val="en-GB" w:eastAsia="zh-TW"/>
        </w:rPr>
      </w:pPr>
      <w:r w:rsidRPr="000048DC">
        <w:rPr>
          <w:b/>
          <w:bCs/>
          <w:i/>
          <w:iCs/>
          <w:lang w:eastAsia="zh-TW"/>
        </w:rPr>
        <w:t>Proposal</w:t>
      </w:r>
      <w:r w:rsidR="00730A39">
        <w:rPr>
          <w:b/>
          <w:bCs/>
          <w:i/>
          <w:iCs/>
          <w:lang w:eastAsia="zh-TW"/>
        </w:rPr>
        <w:t xml:space="preserve"> 13</w:t>
      </w:r>
      <w:r w:rsidRPr="000048DC">
        <w:rPr>
          <w:b/>
          <w:bCs/>
          <w:i/>
          <w:iCs/>
          <w:lang w:eastAsia="zh-TW"/>
        </w:rPr>
        <w:t>: For UE-side model monitoring</w:t>
      </w:r>
      <w:r w:rsidRPr="000048DC">
        <w:rPr>
          <w:rFonts w:eastAsia="Times New Roman"/>
          <w:b/>
          <w:bCs/>
          <w:i/>
          <w:iCs/>
          <w:szCs w:val="22"/>
          <w:lang w:eastAsia="zh-CN"/>
        </w:rPr>
        <w:t>, deprioritize Alt.2: NW-side Model monitoring (i.e., NW monitors the performance metric(s) and NW makes decision(s) of model selection/activation/ deactivation/switching/ fallback operation)</w:t>
      </w:r>
      <w:r w:rsidRPr="000048DC">
        <w:rPr>
          <w:rFonts w:eastAsia="Times New Roman" w:cs="+mn-cs"/>
          <w:b/>
          <w:bCs/>
          <w:i/>
          <w:iCs/>
          <w:color w:val="353630"/>
          <w:kern w:val="24"/>
          <w:szCs w:val="22"/>
          <w:lang w:eastAsia="zh-CN"/>
        </w:rPr>
        <w:t xml:space="preserve">. </w:t>
      </w:r>
    </w:p>
    <w:p w14:paraId="5F50FCE0" w14:textId="77777777" w:rsidR="00863FF3" w:rsidRDefault="00863FF3">
      <w:pPr>
        <w:spacing w:after="0"/>
        <w:rPr>
          <w:bCs/>
          <w:iCs/>
          <w:lang w:val="en-GB" w:eastAsia="zh-CN"/>
        </w:rPr>
      </w:pPr>
    </w:p>
    <w:p w14:paraId="1B494E2A" w14:textId="67EF7D55" w:rsidR="00EA11D1" w:rsidRPr="004A5CCB" w:rsidRDefault="00EA11D1" w:rsidP="00E842A9">
      <w:pPr>
        <w:pStyle w:val="Heading1"/>
        <w:numPr>
          <w:ilvl w:val="0"/>
          <w:numId w:val="1"/>
        </w:numPr>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Conclusion</w:t>
      </w:r>
    </w:p>
    <w:p w14:paraId="66485FBF" w14:textId="49A3286B" w:rsidR="00EA11D1" w:rsidRDefault="00EA11D1" w:rsidP="00EA11D1">
      <w:pPr>
        <w:jc w:val="both"/>
        <w:rPr>
          <w:bCs/>
          <w:lang w:eastAsia="zh-TW"/>
        </w:rPr>
      </w:pPr>
      <w:r w:rsidRPr="004A5CCB">
        <w:rPr>
          <w:bCs/>
          <w:lang w:eastAsia="zh-TW"/>
        </w:rPr>
        <w:t xml:space="preserve">In summary, based on the above discussion we have the following </w:t>
      </w:r>
      <w:r w:rsidR="002C37B5" w:rsidRPr="004A5CCB">
        <w:rPr>
          <w:bCs/>
          <w:lang w:eastAsia="zh-TW"/>
        </w:rPr>
        <w:t xml:space="preserve">observations and </w:t>
      </w:r>
      <w:r w:rsidRPr="004A5CCB">
        <w:rPr>
          <w:bCs/>
          <w:lang w:eastAsia="zh-TW"/>
        </w:rPr>
        <w:t>proposals:</w:t>
      </w:r>
    </w:p>
    <w:p w14:paraId="12108229" w14:textId="77777777" w:rsidR="00E159D7" w:rsidRDefault="00E159D7" w:rsidP="00E159D7">
      <w:pPr>
        <w:rPr>
          <w:b/>
          <w:iCs/>
          <w:lang w:eastAsia="zh-CN"/>
        </w:rPr>
      </w:pPr>
      <w:r>
        <w:rPr>
          <w:b/>
          <w:iCs/>
          <w:lang w:eastAsia="zh-CN"/>
        </w:rPr>
        <w:lastRenderedPageBreak/>
        <w:t>Observation 1</w:t>
      </w:r>
      <w:r w:rsidRPr="005F28F9">
        <w:rPr>
          <w:b/>
          <w:iCs/>
          <w:lang w:eastAsia="zh-CN"/>
        </w:rPr>
        <w:t>:</w:t>
      </w:r>
      <w:r>
        <w:rPr>
          <w:b/>
          <w:iCs/>
          <w:lang w:eastAsia="zh-CN"/>
        </w:rPr>
        <w:t xml:space="preserve"> Model performance drops with the decreased size of the dataset. However, for Set B size = 4 and 16, the Top-1 accuracy drops &lt; 10% when the dataset size reduces from 60K to 20K samples.</w:t>
      </w:r>
    </w:p>
    <w:p w14:paraId="1E5E1EE3" w14:textId="77777777" w:rsidR="00E159D7" w:rsidRDefault="00E159D7" w:rsidP="00E159D7">
      <w:r>
        <w:rPr>
          <w:b/>
          <w:iCs/>
          <w:lang w:eastAsia="zh-CN"/>
        </w:rPr>
        <w:t>Observation 2</w:t>
      </w:r>
      <w:r w:rsidRPr="005F28F9">
        <w:rPr>
          <w:b/>
          <w:iCs/>
          <w:lang w:eastAsia="zh-CN"/>
        </w:rPr>
        <w:t>:</w:t>
      </w:r>
      <w:r>
        <w:rPr>
          <w:b/>
          <w:iCs/>
          <w:lang w:eastAsia="zh-CN"/>
        </w:rPr>
        <w:t xml:space="preserve"> For Set B size = 8, the Top-1 accuracy drops by 20% when</w:t>
      </w:r>
      <w:r w:rsidRPr="00C370FB">
        <w:rPr>
          <w:b/>
          <w:iCs/>
          <w:lang w:eastAsia="zh-CN"/>
        </w:rPr>
        <w:t xml:space="preserve"> </w:t>
      </w:r>
      <w:r>
        <w:rPr>
          <w:b/>
          <w:iCs/>
          <w:lang w:eastAsia="zh-CN"/>
        </w:rPr>
        <w:t>the dataset size reduces from 20K to 60K.</w:t>
      </w:r>
    </w:p>
    <w:p w14:paraId="66C7AA5D" w14:textId="77777777" w:rsidR="00E159D7" w:rsidRDefault="00E159D7" w:rsidP="00E159D7">
      <w:pPr>
        <w:jc w:val="both"/>
        <w:rPr>
          <w:b/>
          <w:iCs/>
          <w:lang w:eastAsia="zh-CN"/>
        </w:rPr>
      </w:pPr>
      <w:r>
        <w:rPr>
          <w:b/>
          <w:iCs/>
          <w:lang w:eastAsia="zh-CN"/>
        </w:rPr>
        <w:t>Observation 3</w:t>
      </w:r>
      <w:r w:rsidRPr="005F28F9">
        <w:rPr>
          <w:b/>
          <w:iCs/>
          <w:lang w:eastAsia="zh-CN"/>
        </w:rPr>
        <w:t>:</w:t>
      </w:r>
      <w:r>
        <w:rPr>
          <w:b/>
          <w:iCs/>
          <w:lang w:eastAsia="zh-CN"/>
        </w:rPr>
        <w:t xml:space="preserve"> The model trained and tested by FP16 </w:t>
      </w:r>
      <w:r>
        <w:rPr>
          <w:b/>
          <w:bCs/>
        </w:rPr>
        <w:t>quantized</w:t>
      </w:r>
      <w:r>
        <w:rPr>
          <w:b/>
          <w:iCs/>
          <w:lang w:eastAsia="zh-CN"/>
        </w:rPr>
        <w:t xml:space="preserve"> data samples is the same as the model trained and tested by FP32 </w:t>
      </w:r>
      <w:r>
        <w:rPr>
          <w:b/>
          <w:bCs/>
        </w:rPr>
        <w:t>quantized</w:t>
      </w:r>
      <w:r>
        <w:rPr>
          <w:b/>
          <w:iCs/>
          <w:lang w:eastAsia="zh-CN"/>
        </w:rPr>
        <w:t xml:space="preserve"> data samples.</w:t>
      </w:r>
    </w:p>
    <w:p w14:paraId="14DF9F69" w14:textId="77777777" w:rsidR="00E159D7" w:rsidRDefault="00E159D7" w:rsidP="00E159D7">
      <w:pPr>
        <w:jc w:val="both"/>
        <w:rPr>
          <w:b/>
          <w:bCs/>
        </w:rPr>
      </w:pPr>
      <w:r>
        <w:rPr>
          <w:b/>
          <w:iCs/>
          <w:lang w:eastAsia="zh-CN"/>
        </w:rPr>
        <w:t>Observation 4</w:t>
      </w:r>
      <w:r w:rsidRPr="005F28F9">
        <w:rPr>
          <w:b/>
          <w:iCs/>
          <w:lang w:eastAsia="zh-CN"/>
        </w:rPr>
        <w:t>:</w:t>
      </w:r>
      <w:r>
        <w:rPr>
          <w:b/>
          <w:bCs/>
          <w:i/>
          <w:iCs/>
        </w:rPr>
        <w:t xml:space="preserve"> </w:t>
      </w:r>
      <w:r>
        <w:rPr>
          <w:b/>
          <w:bCs/>
        </w:rPr>
        <w:t xml:space="preserve">For Set B size = 4, </w:t>
      </w:r>
      <w:r w:rsidRPr="00FF48EE">
        <w:rPr>
          <w:b/>
          <w:bCs/>
        </w:rPr>
        <w:t>by using uniform quantization in log scale, using 4 bits per beam RSRP can achieve the same Top-1 accuracy as the current spec, which uses ~5 bits (19/4) per beam RSRP in average</w:t>
      </w:r>
      <w:r>
        <w:rPr>
          <w:b/>
          <w:bCs/>
        </w:rPr>
        <w:t>.</w:t>
      </w:r>
    </w:p>
    <w:p w14:paraId="61F328A7" w14:textId="77777777" w:rsidR="00E159D7" w:rsidRDefault="00E159D7" w:rsidP="00E159D7">
      <w:pPr>
        <w:jc w:val="both"/>
        <w:rPr>
          <w:b/>
          <w:bCs/>
        </w:rPr>
      </w:pPr>
      <w:r>
        <w:rPr>
          <w:b/>
          <w:bCs/>
        </w:rPr>
        <w:t>Observation 5: For Set B size = 8,</w:t>
      </w:r>
      <w:r w:rsidRPr="00052A5A">
        <w:t xml:space="preserve"> </w:t>
      </w:r>
      <w:r w:rsidRPr="00052A5A">
        <w:rPr>
          <w:b/>
          <w:bCs/>
        </w:rPr>
        <w:t xml:space="preserve">using the current spec is </w:t>
      </w:r>
      <w:r>
        <w:rPr>
          <w:b/>
          <w:bCs/>
        </w:rPr>
        <w:t xml:space="preserve">almost </w:t>
      </w:r>
      <w:r w:rsidRPr="00052A5A">
        <w:rPr>
          <w:b/>
          <w:bCs/>
        </w:rPr>
        <w:t xml:space="preserve">the same as using the </w:t>
      </w:r>
      <w:r>
        <w:rPr>
          <w:b/>
          <w:bCs/>
        </w:rPr>
        <w:t xml:space="preserve">other </w:t>
      </w:r>
      <w:r w:rsidRPr="00052A5A">
        <w:rPr>
          <w:b/>
          <w:bCs/>
        </w:rPr>
        <w:t>two uniform quantization methods under the same number of bits per beam report</w:t>
      </w:r>
      <w:r>
        <w:rPr>
          <w:b/>
          <w:bCs/>
        </w:rPr>
        <w:t xml:space="preserve">. However, the corresponding model performance is 10% less than a model trained with FP16 samples or with 8 bits uniform quantized samples. </w:t>
      </w:r>
    </w:p>
    <w:p w14:paraId="486B80A2" w14:textId="77777777" w:rsidR="00E159D7" w:rsidRDefault="00E159D7" w:rsidP="00E159D7">
      <w:pPr>
        <w:jc w:val="both"/>
        <w:rPr>
          <w:b/>
          <w:bCs/>
        </w:rPr>
      </w:pPr>
      <w:r>
        <w:rPr>
          <w:b/>
          <w:iCs/>
          <w:lang w:eastAsia="zh-CN"/>
        </w:rPr>
        <w:t>Observation 6</w:t>
      </w:r>
      <w:r w:rsidRPr="005F28F9">
        <w:rPr>
          <w:b/>
          <w:iCs/>
          <w:lang w:eastAsia="zh-CN"/>
        </w:rPr>
        <w:t>:</w:t>
      </w:r>
      <w:r>
        <w:rPr>
          <w:b/>
          <w:bCs/>
          <w:i/>
          <w:iCs/>
        </w:rPr>
        <w:t xml:space="preserve"> </w:t>
      </w:r>
      <w:r>
        <w:rPr>
          <w:b/>
          <w:bCs/>
        </w:rPr>
        <w:t>For Set B size = 16, by</w:t>
      </w:r>
      <w:r w:rsidRPr="00A82AF3">
        <w:rPr>
          <w:b/>
          <w:bCs/>
        </w:rPr>
        <w:t xml:space="preserve"> using uniform quantization in log scale, 3 bits per beam RSRP can achieve better Top-1 accuracy than the current spec, which uses 4 bits per beam RSRP, and reach similar accuracy performance of using </w:t>
      </w:r>
      <w:r>
        <w:rPr>
          <w:b/>
          <w:bCs/>
        </w:rPr>
        <w:t>FP</w:t>
      </w:r>
      <w:r w:rsidRPr="00A82AF3">
        <w:rPr>
          <w:b/>
          <w:bCs/>
        </w:rPr>
        <w:t>16/</w:t>
      </w:r>
      <w:r>
        <w:rPr>
          <w:b/>
          <w:bCs/>
        </w:rPr>
        <w:t>FP</w:t>
      </w:r>
      <w:r w:rsidRPr="00A82AF3">
        <w:rPr>
          <w:b/>
          <w:bCs/>
        </w:rPr>
        <w:t>32</w:t>
      </w:r>
      <w:r>
        <w:rPr>
          <w:b/>
          <w:bCs/>
        </w:rPr>
        <w:t xml:space="preserve">. </w:t>
      </w:r>
    </w:p>
    <w:p w14:paraId="5F32AB41" w14:textId="77777777" w:rsidR="00E159D7" w:rsidRPr="00677951" w:rsidRDefault="00E159D7" w:rsidP="00E159D7">
      <w:pPr>
        <w:jc w:val="both"/>
        <w:rPr>
          <w:b/>
          <w:bCs/>
          <w:lang w:eastAsia="zh-TW"/>
        </w:rPr>
      </w:pPr>
      <w:r>
        <w:rPr>
          <w:b/>
          <w:iCs/>
          <w:lang w:eastAsia="zh-CN"/>
        </w:rPr>
        <w:t xml:space="preserve">Observation 7: If the total number of bits in one beam reporting is limited to 32, </w:t>
      </w:r>
      <w:r>
        <w:rPr>
          <w:b/>
          <w:bCs/>
        </w:rPr>
        <w:t xml:space="preserve">Set B size = 16 (2 bits per L1-RSRP) achieves better Top-1 and L1-RSRP difference performance </w:t>
      </w:r>
      <w:r>
        <w:rPr>
          <w:rFonts w:hint="eastAsia"/>
          <w:b/>
          <w:bCs/>
          <w:lang w:eastAsia="zh-TW"/>
        </w:rPr>
        <w:t>t</w:t>
      </w:r>
      <w:r>
        <w:rPr>
          <w:b/>
          <w:bCs/>
          <w:lang w:eastAsia="zh-TW"/>
        </w:rPr>
        <w:t xml:space="preserve">han </w:t>
      </w:r>
      <w:r>
        <w:rPr>
          <w:b/>
          <w:bCs/>
        </w:rPr>
        <w:t>Set B size = 8 (4 bits per L1-RSRP) and Set B size = 4 (8 bits per</w:t>
      </w:r>
      <w:r w:rsidRPr="00275A19">
        <w:rPr>
          <w:b/>
          <w:bCs/>
        </w:rPr>
        <w:t xml:space="preserve"> </w:t>
      </w:r>
      <w:r>
        <w:rPr>
          <w:b/>
          <w:bCs/>
        </w:rPr>
        <w:t>L1-RSRP).</w:t>
      </w:r>
    </w:p>
    <w:p w14:paraId="35E0C5BD" w14:textId="21562B77" w:rsidR="00E159D7" w:rsidRDefault="00E159D7" w:rsidP="00E159D7">
      <w:pPr>
        <w:jc w:val="both"/>
        <w:rPr>
          <w:b/>
          <w:bCs/>
        </w:rPr>
      </w:pPr>
      <w:r>
        <w:rPr>
          <w:b/>
          <w:iCs/>
          <w:lang w:eastAsia="zh-CN"/>
        </w:rPr>
        <w:t>Observation 8</w:t>
      </w:r>
      <w:r w:rsidRPr="005F28F9">
        <w:rPr>
          <w:b/>
          <w:iCs/>
          <w:lang w:eastAsia="zh-CN"/>
        </w:rPr>
        <w:t>:</w:t>
      </w:r>
      <w:r>
        <w:rPr>
          <w:b/>
          <w:bCs/>
          <w:i/>
          <w:iCs/>
        </w:rPr>
        <w:t xml:space="preserve"> </w:t>
      </w:r>
      <w:r>
        <w:rPr>
          <w:b/>
          <w:bCs/>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5FB5FB51" w14:textId="77777777" w:rsidR="00BB30C5" w:rsidRDefault="00BB30C5" w:rsidP="00BB30C5">
      <w:pPr>
        <w:jc w:val="both"/>
        <w:rPr>
          <w:b/>
          <w:iCs/>
          <w:lang w:eastAsia="zh-TW"/>
        </w:rPr>
      </w:pPr>
      <w:r>
        <w:rPr>
          <w:b/>
          <w:iCs/>
          <w:lang w:eastAsia="zh-CN"/>
        </w:rPr>
        <w:t>Observation 9</w:t>
      </w:r>
      <w:r>
        <w:rPr>
          <w:rFonts w:hint="eastAsia"/>
          <w:b/>
          <w:iCs/>
          <w:lang w:eastAsia="zh-TW"/>
        </w:rPr>
        <w:t xml:space="preserve">: </w:t>
      </w:r>
      <w:r>
        <w:rPr>
          <w:b/>
          <w:iCs/>
          <w:lang w:eastAsia="zh-TW"/>
        </w:rPr>
        <w:t xml:space="preserve">Model trained and tested with the same </w:t>
      </w:r>
      <w:r w:rsidRPr="005D03B7">
        <w:rPr>
          <w:b/>
          <w:iCs/>
          <w:lang w:eastAsia="zh-TW"/>
        </w:rPr>
        <w:t>quantization methods</w:t>
      </w:r>
      <w:r>
        <w:rPr>
          <w:b/>
          <w:iCs/>
          <w:lang w:eastAsia="zh-TW"/>
        </w:rPr>
        <w:t xml:space="preserve"> performs better than model trained with higher precision </w:t>
      </w:r>
      <w:r w:rsidRPr="005D03B7">
        <w:rPr>
          <w:b/>
          <w:iCs/>
          <w:lang w:eastAsia="zh-TW"/>
        </w:rPr>
        <w:t>quantization methods</w:t>
      </w:r>
      <w:r>
        <w:rPr>
          <w:b/>
          <w:iCs/>
          <w:lang w:eastAsia="zh-TW"/>
        </w:rPr>
        <w:t xml:space="preserve"> but tested with lower precision </w:t>
      </w:r>
      <w:r w:rsidRPr="005D03B7">
        <w:rPr>
          <w:b/>
          <w:iCs/>
          <w:lang w:eastAsia="zh-TW"/>
        </w:rPr>
        <w:t>quantization methods</w:t>
      </w:r>
      <w:r>
        <w:rPr>
          <w:b/>
          <w:iCs/>
          <w:lang w:eastAsia="zh-TW"/>
        </w:rPr>
        <w:t>.</w:t>
      </w:r>
    </w:p>
    <w:p w14:paraId="01CE3AE4" w14:textId="77777777" w:rsidR="00BB30C5" w:rsidRDefault="00BB30C5" w:rsidP="00E159D7">
      <w:pPr>
        <w:jc w:val="both"/>
        <w:rPr>
          <w:b/>
          <w:bCs/>
        </w:rPr>
      </w:pPr>
    </w:p>
    <w:p w14:paraId="5B86FD48" w14:textId="4CFD3DC0" w:rsidR="00E159D7" w:rsidRPr="0016789D" w:rsidRDefault="00E159D7" w:rsidP="00E159D7">
      <w:pPr>
        <w:jc w:val="both"/>
        <w:rPr>
          <w:bCs/>
          <w:iCs/>
          <w:lang w:eastAsia="zh-CN"/>
        </w:rPr>
      </w:pPr>
      <w:r w:rsidRPr="008B4A7F">
        <w:rPr>
          <w:b/>
          <w:i/>
          <w:lang w:eastAsia="zh-CN"/>
        </w:rPr>
        <w:t>Proposal 1:</w:t>
      </w:r>
      <w:r w:rsidRPr="005F28F9">
        <w:rPr>
          <w:b/>
          <w:iCs/>
          <w:lang w:eastAsia="zh-CN"/>
        </w:rPr>
        <w:t xml:space="preserve"> </w:t>
      </w:r>
      <w:r w:rsidRPr="00F84CD5">
        <w:rPr>
          <w:b/>
          <w:bCs/>
          <w:i/>
          <w:iCs/>
          <w:lang w:eastAsia="zh-CN"/>
        </w:rPr>
        <w:t>For the sub use case BM-Case1 and BM-Case2, focus on Alt.1</w:t>
      </w:r>
      <w:r>
        <w:rPr>
          <w:b/>
          <w:bCs/>
          <w:i/>
          <w:iCs/>
          <w:lang w:eastAsia="zh-CN"/>
        </w:rPr>
        <w:t xml:space="preserve"> (i.e., </w:t>
      </w:r>
      <w:r w:rsidRPr="0016789D">
        <w:rPr>
          <w:b/>
          <w:bCs/>
          <w:i/>
          <w:iCs/>
          <w:lang w:eastAsia="zh-CN"/>
        </w:rPr>
        <w:t>DL Tx beam prediction</w:t>
      </w:r>
      <w:r>
        <w:rPr>
          <w:b/>
          <w:bCs/>
          <w:i/>
          <w:iCs/>
          <w:lang w:eastAsia="zh-CN"/>
        </w:rPr>
        <w:t>) and deprioritize Alt.3</w:t>
      </w:r>
      <w:r w:rsidRPr="00F84CD5">
        <w:rPr>
          <w:b/>
          <w:bCs/>
          <w:i/>
          <w:iCs/>
          <w:lang w:eastAsia="zh-CN"/>
        </w:rPr>
        <w:t xml:space="preserve"> for the predicted beams for further study</w:t>
      </w:r>
      <w:r>
        <w:rPr>
          <w:b/>
          <w:iCs/>
          <w:lang w:eastAsia="zh-CN"/>
        </w:rPr>
        <w:t>.</w:t>
      </w:r>
    </w:p>
    <w:p w14:paraId="71740831" w14:textId="77777777" w:rsidR="00E159D7" w:rsidRDefault="00E159D7" w:rsidP="00E159D7">
      <w:pPr>
        <w:jc w:val="both"/>
        <w:rPr>
          <w:b/>
          <w:bCs/>
          <w:i/>
          <w:iCs/>
        </w:rPr>
      </w:pPr>
      <w:r w:rsidRPr="008B4A7F">
        <w:rPr>
          <w:b/>
          <w:i/>
          <w:lang w:eastAsia="zh-CN"/>
        </w:rPr>
        <w:t>Proposal 2:</w:t>
      </w:r>
      <w:r w:rsidRPr="005F28F9">
        <w:rPr>
          <w:b/>
          <w:iCs/>
          <w:lang w:eastAsia="zh-CN"/>
        </w:rPr>
        <w:t xml:space="preserve"> </w:t>
      </w:r>
      <w:r w:rsidRPr="0016789D">
        <w:rPr>
          <w:b/>
          <w:bCs/>
          <w:i/>
          <w:iCs/>
        </w:rPr>
        <w:t>For assistance information related to UE position/moving-related information for NW-side AI/ML model,</w:t>
      </w:r>
      <w:r>
        <w:rPr>
          <w:b/>
          <w:bCs/>
          <w:i/>
          <w:iCs/>
        </w:rPr>
        <w:t xml:space="preserve"> </w:t>
      </w:r>
    </w:p>
    <w:p w14:paraId="0B6B36F1" w14:textId="77777777" w:rsidR="00E159D7" w:rsidRPr="0048569C" w:rsidRDefault="00E159D7" w:rsidP="00AD750D">
      <w:pPr>
        <w:pStyle w:val="ListParagraph"/>
        <w:numPr>
          <w:ilvl w:val="0"/>
          <w:numId w:val="12"/>
        </w:numPr>
        <w:jc w:val="both"/>
      </w:pPr>
      <w:r>
        <w:rPr>
          <w:b/>
          <w:bCs/>
          <w:i/>
          <w:iCs/>
        </w:rPr>
        <w:t xml:space="preserve">Separate the discussion of </w:t>
      </w:r>
      <w:r w:rsidRPr="0016789D">
        <w:rPr>
          <w:b/>
          <w:bCs/>
          <w:i/>
          <w:iCs/>
        </w:rPr>
        <w:t>UE position</w:t>
      </w:r>
      <w:r>
        <w:rPr>
          <w:b/>
          <w:bCs/>
          <w:i/>
          <w:iCs/>
        </w:rPr>
        <w:t xml:space="preserve"> and </w:t>
      </w:r>
      <w:r w:rsidRPr="0016789D">
        <w:rPr>
          <w:b/>
          <w:bCs/>
          <w:i/>
          <w:iCs/>
        </w:rPr>
        <w:t>moving-related information</w:t>
      </w:r>
      <w:r>
        <w:rPr>
          <w:b/>
          <w:bCs/>
          <w:i/>
          <w:iCs/>
        </w:rPr>
        <w:t xml:space="preserve"> (e.g., UE speed)</w:t>
      </w:r>
    </w:p>
    <w:p w14:paraId="2B2767D6" w14:textId="77777777" w:rsidR="00E159D7" w:rsidRPr="001401C8" w:rsidRDefault="00E159D7" w:rsidP="00AD750D">
      <w:pPr>
        <w:pStyle w:val="ListParagraph"/>
        <w:numPr>
          <w:ilvl w:val="0"/>
          <w:numId w:val="12"/>
        </w:numPr>
        <w:jc w:val="both"/>
      </w:pPr>
      <w:r w:rsidRPr="001401C8">
        <w:rPr>
          <w:b/>
          <w:bCs/>
          <w:i/>
          <w:iCs/>
        </w:rPr>
        <w:t xml:space="preserve">RAN1 has no consensus on using UE position as </w:t>
      </w:r>
      <w:r>
        <w:rPr>
          <w:b/>
          <w:bCs/>
          <w:i/>
          <w:iCs/>
        </w:rPr>
        <w:t>assistance information</w:t>
      </w:r>
      <w:r w:rsidRPr="001401C8">
        <w:rPr>
          <w:b/>
          <w:bCs/>
          <w:i/>
          <w:iCs/>
        </w:rPr>
        <w:t xml:space="preserve"> </w:t>
      </w:r>
      <w:r>
        <w:rPr>
          <w:b/>
          <w:bCs/>
          <w:i/>
          <w:iCs/>
        </w:rPr>
        <w:t>for</w:t>
      </w:r>
      <w:r w:rsidRPr="001401C8">
        <w:rPr>
          <w:b/>
          <w:bCs/>
          <w:i/>
          <w:iCs/>
        </w:rPr>
        <w:t xml:space="preserve"> NW-side AI/ML model</w:t>
      </w:r>
      <w:r>
        <w:rPr>
          <w:b/>
          <w:bCs/>
          <w:i/>
          <w:iCs/>
        </w:rPr>
        <w:t xml:space="preserve"> </w:t>
      </w:r>
    </w:p>
    <w:p w14:paraId="21C73DA2" w14:textId="77777777" w:rsidR="00E159D7" w:rsidRPr="004D26FF" w:rsidRDefault="00E159D7" w:rsidP="00AD750D">
      <w:pPr>
        <w:numPr>
          <w:ilvl w:val="0"/>
          <w:numId w:val="12"/>
        </w:numPr>
        <w:jc w:val="both"/>
      </w:pPr>
      <w:r w:rsidRPr="0016789D">
        <w:rPr>
          <w:b/>
          <w:bCs/>
          <w:i/>
          <w:iCs/>
        </w:rPr>
        <w:t>Study the feasibility and how (if feasible) a mechanism not disclosing the privacy information</w:t>
      </w:r>
      <w:r>
        <w:rPr>
          <w:b/>
          <w:bCs/>
          <w:i/>
          <w:iCs/>
        </w:rPr>
        <w:t xml:space="preserve"> of UE’s </w:t>
      </w:r>
      <w:r w:rsidRPr="001401C8">
        <w:rPr>
          <w:b/>
          <w:bCs/>
          <w:i/>
          <w:iCs/>
        </w:rPr>
        <w:t>moving-related information</w:t>
      </w:r>
      <w:r>
        <w:rPr>
          <w:b/>
          <w:bCs/>
          <w:i/>
          <w:iCs/>
        </w:rPr>
        <w:t xml:space="preserve"> as assistance information for </w:t>
      </w:r>
      <w:r w:rsidRPr="001401C8">
        <w:rPr>
          <w:b/>
          <w:bCs/>
          <w:i/>
          <w:iCs/>
        </w:rPr>
        <w:t>NW-side AI/ML model</w:t>
      </w:r>
      <w:r>
        <w:rPr>
          <w:b/>
          <w:bCs/>
          <w:i/>
          <w:iCs/>
        </w:rPr>
        <w:t>.</w:t>
      </w:r>
    </w:p>
    <w:p w14:paraId="1EB41E1B" w14:textId="77777777" w:rsidR="00E159D7" w:rsidRPr="00E159D7" w:rsidRDefault="00E159D7" w:rsidP="00E159D7">
      <w:pPr>
        <w:rPr>
          <w:i/>
        </w:rPr>
      </w:pPr>
      <w:r w:rsidRPr="00E159D7">
        <w:rPr>
          <w:b/>
          <w:i/>
          <w:lang w:eastAsia="zh-CN"/>
        </w:rPr>
        <w:t>Proposal 3: Consider different dataset requirements for different Set B designs (e.g., Set B sizes, Set B selections).</w:t>
      </w:r>
    </w:p>
    <w:p w14:paraId="17ABA277" w14:textId="77777777" w:rsidR="00E159D7" w:rsidRPr="006D23D5" w:rsidRDefault="00E159D7" w:rsidP="00E159D7">
      <w:pPr>
        <w:jc w:val="both"/>
        <w:rPr>
          <w:b/>
          <w:iCs/>
          <w:lang w:eastAsia="zh-CN"/>
        </w:rPr>
      </w:pPr>
      <w:r w:rsidRPr="0098751A">
        <w:rPr>
          <w:b/>
          <w:bCs/>
          <w:i/>
          <w:iCs/>
        </w:rPr>
        <w:t xml:space="preserve">Proposal </w:t>
      </w:r>
      <w:r>
        <w:rPr>
          <w:b/>
          <w:bCs/>
          <w:i/>
          <w:iCs/>
        </w:rPr>
        <w:t>4</w:t>
      </w:r>
      <w:r w:rsidRPr="0098751A">
        <w:rPr>
          <w:b/>
          <w:bCs/>
          <w:i/>
          <w:iCs/>
        </w:rPr>
        <w:t xml:space="preserve">: </w:t>
      </w:r>
      <w:r w:rsidRPr="0098751A">
        <w:rPr>
          <w:b/>
          <w:bCs/>
          <w:i/>
          <w:iCs/>
          <w:lang w:eastAsia="zh-CN"/>
        </w:rPr>
        <w:t>Regarding the data collection mechanism for AI/ML model training at NW side, study the</w:t>
      </w:r>
      <w:r w:rsidRPr="006D23D5">
        <w:rPr>
          <w:b/>
          <w:bCs/>
          <w:i/>
          <w:iCs/>
          <w:lang w:eastAsia="zh-CN"/>
        </w:rPr>
        <w:t xml:space="preserve"> following options as a starting point.</w:t>
      </w:r>
    </w:p>
    <w:p w14:paraId="2E846734" w14:textId="77777777" w:rsidR="00E159D7" w:rsidRPr="006D23D5" w:rsidRDefault="00E159D7" w:rsidP="00AD750D">
      <w:pPr>
        <w:numPr>
          <w:ilvl w:val="0"/>
          <w:numId w:val="14"/>
        </w:numPr>
        <w:jc w:val="both"/>
        <w:rPr>
          <w:b/>
          <w:iCs/>
          <w:lang w:eastAsia="zh-CN"/>
        </w:rPr>
      </w:pPr>
      <w:r w:rsidRPr="006D23D5">
        <w:rPr>
          <w:b/>
          <w:bCs/>
          <w:i/>
          <w:iCs/>
          <w:lang w:eastAsia="zh-CN"/>
        </w:rPr>
        <w:t>Opt.</w:t>
      </w:r>
      <w:r>
        <w:rPr>
          <w:b/>
          <w:bCs/>
          <w:i/>
          <w:iCs/>
          <w:lang w:eastAsia="zh-CN"/>
        </w:rPr>
        <w:t>1</w:t>
      </w:r>
      <w:r w:rsidRPr="006D23D5">
        <w:rPr>
          <w:b/>
          <w:bCs/>
          <w:i/>
          <w:iCs/>
          <w:lang w:eastAsia="zh-CN"/>
        </w:rPr>
        <w:t>: UE measures the beams of Set B and report M</w:t>
      </w:r>
      <w:r>
        <w:rPr>
          <w:b/>
          <w:bCs/>
          <w:i/>
          <w:iCs/>
          <w:lang w:eastAsia="zh-CN"/>
        </w:rPr>
        <w:t>1</w:t>
      </w:r>
      <w:r w:rsidRPr="006D23D5">
        <w:rPr>
          <w:b/>
          <w:bCs/>
          <w:i/>
          <w:iCs/>
          <w:lang w:eastAsia="zh-CN"/>
        </w:rPr>
        <w:t xml:space="preserve"> L1-RSRPs optionally with the corresponding RS indicators, where M</w:t>
      </w:r>
      <w:r>
        <w:rPr>
          <w:b/>
          <w:bCs/>
          <w:i/>
          <w:iCs/>
          <w:lang w:eastAsia="zh-CN"/>
        </w:rPr>
        <w:t>1</w:t>
      </w:r>
      <w:r w:rsidRPr="006D23D5">
        <w:rPr>
          <w:b/>
          <w:bCs/>
          <w:i/>
          <w:iCs/>
          <w:lang w:eastAsia="zh-CN"/>
        </w:rPr>
        <w:t xml:space="preserve"> can be larger than 4, measures the beams of Set A and report </w:t>
      </w:r>
      <w:r>
        <w:rPr>
          <w:b/>
          <w:bCs/>
          <w:i/>
          <w:iCs/>
          <w:lang w:eastAsia="zh-CN"/>
        </w:rPr>
        <w:t>2</w:t>
      </w:r>
      <w:r w:rsidRPr="006D23D5">
        <w:rPr>
          <w:b/>
          <w:bCs/>
          <w:i/>
          <w:iCs/>
          <w:lang w:eastAsia="zh-CN"/>
        </w:rPr>
        <w:t xml:space="preserve"> L1-RSRPs optionally with the corresponding RS indicator, where M</w:t>
      </w:r>
      <w:r>
        <w:rPr>
          <w:b/>
          <w:bCs/>
          <w:i/>
          <w:iCs/>
          <w:lang w:eastAsia="zh-CN"/>
        </w:rPr>
        <w:t>2</w:t>
      </w:r>
      <w:r w:rsidRPr="006D23D5">
        <w:rPr>
          <w:b/>
          <w:bCs/>
          <w:i/>
          <w:iCs/>
          <w:lang w:eastAsia="zh-CN"/>
        </w:rPr>
        <w:t xml:space="preserve"> can be larger than 4,</w:t>
      </w:r>
      <w:r>
        <w:rPr>
          <w:b/>
          <w:bCs/>
          <w:i/>
          <w:iCs/>
          <w:lang w:eastAsia="zh-CN"/>
        </w:rPr>
        <w:t>0</w:t>
      </w:r>
    </w:p>
    <w:p w14:paraId="287803AB" w14:textId="77777777" w:rsidR="00E159D7" w:rsidRPr="006D23D5" w:rsidRDefault="00E159D7" w:rsidP="00AD750D">
      <w:pPr>
        <w:numPr>
          <w:ilvl w:val="1"/>
          <w:numId w:val="14"/>
        </w:numPr>
        <w:jc w:val="both"/>
        <w:rPr>
          <w:b/>
          <w:iCs/>
          <w:lang w:eastAsia="zh-CN"/>
        </w:rPr>
      </w:pPr>
      <w:r w:rsidRPr="006D23D5">
        <w:rPr>
          <w:b/>
          <w:bCs/>
          <w:i/>
          <w:iCs/>
          <w:lang w:eastAsia="zh-CN"/>
        </w:rPr>
        <w:lastRenderedPageBreak/>
        <w:t>FFS: the range of M</w:t>
      </w:r>
      <w:r>
        <w:rPr>
          <w:b/>
          <w:bCs/>
          <w:i/>
          <w:iCs/>
          <w:lang w:eastAsia="zh-CN"/>
        </w:rPr>
        <w:t>1</w:t>
      </w:r>
      <w:r w:rsidRPr="006D23D5">
        <w:rPr>
          <w:b/>
          <w:bCs/>
          <w:i/>
          <w:iCs/>
          <w:lang w:eastAsia="zh-CN"/>
        </w:rPr>
        <w:t>, M</w:t>
      </w:r>
      <w:r>
        <w:rPr>
          <w:b/>
          <w:bCs/>
          <w:i/>
          <w:iCs/>
          <w:lang w:eastAsia="zh-CN"/>
        </w:rPr>
        <w:t>2</w:t>
      </w:r>
    </w:p>
    <w:p w14:paraId="1F317F6E" w14:textId="77777777" w:rsidR="00E159D7" w:rsidRPr="006D23D5" w:rsidRDefault="00E159D7" w:rsidP="00AD750D">
      <w:pPr>
        <w:numPr>
          <w:ilvl w:val="1"/>
          <w:numId w:val="14"/>
        </w:numPr>
        <w:jc w:val="both"/>
        <w:rPr>
          <w:b/>
          <w:iCs/>
          <w:lang w:eastAsia="zh-CN"/>
        </w:rPr>
      </w:pPr>
      <w:r w:rsidRPr="006D23D5">
        <w:rPr>
          <w:b/>
          <w:bCs/>
          <w:i/>
          <w:iCs/>
          <w:lang w:eastAsia="zh-CN"/>
        </w:rPr>
        <w:t xml:space="preserve">Note1: the measurement and reporting related to Set A may be separate from/transparent to the operations related to Set B </w:t>
      </w:r>
    </w:p>
    <w:p w14:paraId="48F25D4D" w14:textId="77777777" w:rsidR="00E159D7" w:rsidRPr="006D23D5" w:rsidRDefault="00E159D7" w:rsidP="00AD750D">
      <w:pPr>
        <w:numPr>
          <w:ilvl w:val="0"/>
          <w:numId w:val="14"/>
        </w:numPr>
        <w:jc w:val="both"/>
        <w:rPr>
          <w:b/>
          <w:iCs/>
          <w:lang w:eastAsia="zh-CN"/>
        </w:rPr>
      </w:pPr>
      <w:r w:rsidRPr="006D23D5">
        <w:rPr>
          <w:b/>
          <w:bCs/>
          <w:i/>
          <w:iCs/>
          <w:lang w:eastAsia="zh-CN"/>
        </w:rPr>
        <w:t>Opt.</w:t>
      </w:r>
      <w:r>
        <w:rPr>
          <w:b/>
          <w:bCs/>
          <w:i/>
          <w:iCs/>
          <w:lang w:eastAsia="zh-CN"/>
        </w:rPr>
        <w:t>2</w:t>
      </w:r>
      <w:r w:rsidRPr="006D23D5">
        <w:rPr>
          <w:b/>
          <w:bCs/>
          <w:i/>
          <w:iCs/>
          <w:lang w:eastAsia="zh-CN"/>
        </w:rPr>
        <w:t>: UE measures the beams of Set B and report M</w:t>
      </w:r>
      <w:r>
        <w:rPr>
          <w:b/>
          <w:bCs/>
          <w:i/>
          <w:iCs/>
          <w:lang w:eastAsia="zh-CN"/>
        </w:rPr>
        <w:t>3</w:t>
      </w:r>
      <w:r w:rsidRPr="006D23D5">
        <w:rPr>
          <w:b/>
          <w:bCs/>
          <w:i/>
          <w:iCs/>
          <w:lang w:eastAsia="zh-CN"/>
        </w:rPr>
        <w:t xml:space="preserve"> L1-RSRPs optionally with the corresponding RS indicator, where M</w:t>
      </w:r>
      <w:r>
        <w:rPr>
          <w:b/>
          <w:bCs/>
          <w:i/>
          <w:iCs/>
          <w:lang w:eastAsia="zh-CN"/>
        </w:rPr>
        <w:t>3</w:t>
      </w:r>
      <w:r w:rsidRPr="006D23D5">
        <w:rPr>
          <w:b/>
          <w:bCs/>
          <w:i/>
          <w:iCs/>
          <w:lang w:eastAsia="zh-CN"/>
        </w:rPr>
        <w:t xml:space="preserve"> can be larger than 4, measures the beams of Set A and report M</w:t>
      </w:r>
      <w:r>
        <w:rPr>
          <w:b/>
          <w:bCs/>
          <w:i/>
          <w:iCs/>
          <w:lang w:eastAsia="zh-CN"/>
        </w:rPr>
        <w:t>4</w:t>
      </w:r>
      <w:r w:rsidRPr="006D23D5">
        <w:rPr>
          <w:b/>
          <w:bCs/>
          <w:i/>
          <w:iCs/>
          <w:lang w:eastAsia="zh-CN"/>
        </w:rPr>
        <w:t xml:space="preserve"> RS indicator s corresponding to the best beam(s)</w:t>
      </w:r>
    </w:p>
    <w:p w14:paraId="14F2319C" w14:textId="77777777" w:rsidR="00E159D7" w:rsidRPr="00C857A5" w:rsidRDefault="00E159D7" w:rsidP="00AD750D">
      <w:pPr>
        <w:numPr>
          <w:ilvl w:val="1"/>
          <w:numId w:val="14"/>
        </w:numPr>
        <w:jc w:val="both"/>
        <w:rPr>
          <w:b/>
          <w:iCs/>
          <w:lang w:eastAsia="zh-CN"/>
        </w:rPr>
      </w:pPr>
      <w:r w:rsidRPr="006D23D5">
        <w:rPr>
          <w:b/>
          <w:bCs/>
          <w:i/>
          <w:iCs/>
          <w:lang w:eastAsia="zh-CN"/>
        </w:rPr>
        <w:t>FFS: the range of M</w:t>
      </w:r>
      <w:r>
        <w:rPr>
          <w:b/>
          <w:bCs/>
          <w:i/>
          <w:iCs/>
          <w:lang w:eastAsia="zh-CN"/>
        </w:rPr>
        <w:t>3</w:t>
      </w:r>
      <w:r w:rsidRPr="006D23D5">
        <w:rPr>
          <w:b/>
          <w:bCs/>
          <w:i/>
          <w:iCs/>
          <w:lang w:eastAsia="zh-CN"/>
        </w:rPr>
        <w:t>, M</w:t>
      </w:r>
      <w:r>
        <w:rPr>
          <w:b/>
          <w:bCs/>
          <w:i/>
          <w:iCs/>
          <w:lang w:eastAsia="zh-CN"/>
        </w:rPr>
        <w:t>4</w:t>
      </w:r>
    </w:p>
    <w:p w14:paraId="135268B1" w14:textId="67973B68" w:rsidR="00E159D7" w:rsidRPr="00E159D7" w:rsidRDefault="00E159D7" w:rsidP="00AD750D">
      <w:pPr>
        <w:numPr>
          <w:ilvl w:val="0"/>
          <w:numId w:val="14"/>
        </w:numPr>
        <w:jc w:val="both"/>
        <w:rPr>
          <w:b/>
          <w:iCs/>
          <w:lang w:eastAsia="zh-CN"/>
        </w:rPr>
      </w:pPr>
      <w:r>
        <w:rPr>
          <w:b/>
          <w:bCs/>
          <w:i/>
          <w:iCs/>
          <w:lang w:eastAsia="zh-CN"/>
        </w:rPr>
        <w:t>Opt.1 and Opt.2 may be used for different AI/ML model designs</w:t>
      </w:r>
    </w:p>
    <w:p w14:paraId="06C1F891" w14:textId="77777777" w:rsidR="00E159D7" w:rsidRPr="00677EBF" w:rsidRDefault="00E159D7" w:rsidP="00E159D7">
      <w:pPr>
        <w:jc w:val="both"/>
        <w:rPr>
          <w:b/>
          <w:bCs/>
          <w:i/>
          <w:iCs/>
        </w:rPr>
      </w:pPr>
      <w:r w:rsidRPr="00677EBF">
        <w:rPr>
          <w:b/>
          <w:bCs/>
          <w:i/>
          <w:iCs/>
        </w:rPr>
        <w:t xml:space="preserve">Proposal </w:t>
      </w:r>
      <w:r>
        <w:rPr>
          <w:b/>
          <w:bCs/>
          <w:i/>
          <w:iCs/>
        </w:rPr>
        <w:t>5</w:t>
      </w:r>
      <w:r w:rsidRPr="00677EBF">
        <w:rPr>
          <w:b/>
          <w:bCs/>
          <w:i/>
          <w:iCs/>
        </w:rPr>
        <w:t xml:space="preserve">: At least for </w:t>
      </w:r>
      <w:r w:rsidRPr="00677EBF">
        <w:rPr>
          <w:b/>
          <w:bCs/>
          <w:i/>
          <w:iCs/>
          <w:lang w:eastAsia="zh-TW"/>
        </w:rPr>
        <w:t xml:space="preserve">BM </w:t>
      </w:r>
      <w:r w:rsidRPr="00677EBF">
        <w:rPr>
          <w:rFonts w:hint="eastAsia"/>
          <w:b/>
          <w:bCs/>
          <w:i/>
          <w:iCs/>
          <w:lang w:eastAsia="zh-TW"/>
        </w:rPr>
        <w:t>Ca</w:t>
      </w:r>
      <w:r w:rsidRPr="00677EBF">
        <w:rPr>
          <w:b/>
          <w:bCs/>
          <w:i/>
          <w:iCs/>
          <w:lang w:eastAsia="zh-TW"/>
        </w:rPr>
        <w:t xml:space="preserve">se-1, </w:t>
      </w:r>
      <w:r w:rsidRPr="00677EBF">
        <w:rPr>
          <w:b/>
          <w:bCs/>
          <w:i/>
          <w:iCs/>
        </w:rPr>
        <w:t>FP16 data format is sufficient for collecting a high precision dataset for NW-side AI/ML BM model training and testing.</w:t>
      </w:r>
    </w:p>
    <w:p w14:paraId="5A6990A4" w14:textId="77777777" w:rsidR="00E159D7" w:rsidRPr="00677EBF" w:rsidRDefault="00E159D7" w:rsidP="00E159D7">
      <w:pPr>
        <w:jc w:val="both"/>
        <w:rPr>
          <w:b/>
          <w:bCs/>
          <w:i/>
          <w:iCs/>
        </w:rPr>
      </w:pPr>
      <w:r w:rsidRPr="00677EBF">
        <w:rPr>
          <w:b/>
          <w:bCs/>
          <w:i/>
          <w:iCs/>
        </w:rPr>
        <w:t xml:space="preserve">Proposal </w:t>
      </w:r>
      <w:r>
        <w:rPr>
          <w:b/>
          <w:bCs/>
          <w:i/>
          <w:iCs/>
        </w:rPr>
        <w:t>6</w:t>
      </w:r>
      <w:r w:rsidRPr="00677EBF">
        <w:rPr>
          <w:b/>
          <w:bCs/>
          <w:i/>
          <w:iCs/>
        </w:rPr>
        <w:t>: For NW-side model, study the spec impact of using lower precision quantization method for beam RSRP report. For example, the impact to power control by using lower precision quantization methods for RSRP reporting.</w:t>
      </w:r>
    </w:p>
    <w:p w14:paraId="1EDEC5BD" w14:textId="77777777" w:rsidR="00E159D7" w:rsidRPr="00677EBF" w:rsidRDefault="00E159D7" w:rsidP="00E159D7">
      <w:pPr>
        <w:jc w:val="both"/>
        <w:rPr>
          <w:b/>
          <w:bCs/>
          <w:i/>
          <w:iCs/>
        </w:rPr>
      </w:pPr>
      <w:r w:rsidRPr="00677EBF">
        <w:rPr>
          <w:b/>
          <w:bCs/>
          <w:i/>
          <w:iCs/>
        </w:rPr>
        <w:t xml:space="preserve">Proposal </w:t>
      </w:r>
      <w:r>
        <w:rPr>
          <w:b/>
          <w:bCs/>
          <w:i/>
          <w:iCs/>
        </w:rPr>
        <w:t>7</w:t>
      </w:r>
      <w:r w:rsidRPr="00677EBF">
        <w:rPr>
          <w:b/>
          <w:bCs/>
          <w:i/>
          <w:iCs/>
        </w:rPr>
        <w:t>: Study the tradeoff between reporting overhead and model performance</w:t>
      </w:r>
    </w:p>
    <w:p w14:paraId="63549530" w14:textId="77777777" w:rsidR="00E159D7" w:rsidRPr="00677EBF" w:rsidRDefault="00E159D7" w:rsidP="00E159D7">
      <w:pPr>
        <w:jc w:val="both"/>
        <w:rPr>
          <w:b/>
          <w:bCs/>
          <w:i/>
          <w:iCs/>
        </w:rPr>
      </w:pPr>
      <w:r w:rsidRPr="00677EBF">
        <w:rPr>
          <w:b/>
          <w:bCs/>
          <w:i/>
          <w:iCs/>
        </w:rPr>
        <w:t xml:space="preserve">Proposal </w:t>
      </w:r>
      <w:r>
        <w:rPr>
          <w:b/>
          <w:bCs/>
          <w:i/>
          <w:iCs/>
        </w:rPr>
        <w:t>8</w:t>
      </w:r>
      <w:r w:rsidRPr="00677EBF">
        <w:rPr>
          <w:b/>
          <w:bCs/>
          <w:i/>
          <w:iCs/>
        </w:rPr>
        <w:t>: Consider the feasibility of using different quantizing methods, including different bits used for quantization and quantized quantity (linear or dBm), for different Set B designs.</w:t>
      </w:r>
    </w:p>
    <w:p w14:paraId="712CBCE8" w14:textId="77777777" w:rsidR="00BB30C5" w:rsidRPr="00BB30C5" w:rsidRDefault="00BB30C5" w:rsidP="00BB30C5">
      <w:pPr>
        <w:jc w:val="both"/>
        <w:rPr>
          <w:b/>
          <w:i/>
          <w:lang w:eastAsia="zh-CN"/>
        </w:rPr>
      </w:pPr>
      <w:r w:rsidRPr="00BB30C5">
        <w:rPr>
          <w:b/>
          <w:i/>
          <w:lang w:eastAsia="zh-TW"/>
        </w:rPr>
        <w:t xml:space="preserve">Proposal 9: At least for BM </w:t>
      </w:r>
      <w:r w:rsidRPr="00BB30C5">
        <w:rPr>
          <w:rFonts w:hint="eastAsia"/>
          <w:b/>
          <w:i/>
          <w:lang w:eastAsia="zh-TW"/>
        </w:rPr>
        <w:t>Ca</w:t>
      </w:r>
      <w:r w:rsidRPr="00BB30C5">
        <w:rPr>
          <w:b/>
          <w:i/>
          <w:lang w:eastAsia="zh-TW"/>
        </w:rPr>
        <w:t>se-1 NW-side model, NW should indicate UE which quantization method to use for beam report, based on the quantization method that is used to train its model.</w:t>
      </w:r>
    </w:p>
    <w:p w14:paraId="450E5BBD" w14:textId="77777777" w:rsidR="00BB30C5" w:rsidRPr="00514264" w:rsidRDefault="00BB30C5" w:rsidP="00BB30C5">
      <w:pPr>
        <w:spacing w:after="120"/>
        <w:rPr>
          <w:rFonts w:eastAsia="Times New Roman"/>
          <w:szCs w:val="22"/>
          <w:lang w:eastAsia="zh-CN"/>
        </w:rPr>
      </w:pPr>
      <w:r w:rsidRPr="00BB30C5">
        <w:rPr>
          <w:rFonts w:eastAsia="SimSun" w:cs="+mn-cs"/>
          <w:b/>
          <w:bCs/>
          <w:i/>
          <w:iCs/>
          <w:color w:val="353630"/>
          <w:kern w:val="2"/>
          <w:szCs w:val="22"/>
          <w:lang w:eastAsia="zh-CN"/>
        </w:rPr>
        <w:t>Proposal</w:t>
      </w:r>
      <w:r>
        <w:rPr>
          <w:rFonts w:eastAsia="SimSun" w:cs="+mn-cs"/>
          <w:b/>
          <w:bCs/>
          <w:i/>
          <w:iCs/>
          <w:color w:val="353630"/>
          <w:kern w:val="2"/>
          <w:szCs w:val="22"/>
          <w:lang w:eastAsia="zh-CN"/>
        </w:rPr>
        <w:t xml:space="preserve"> 10</w:t>
      </w:r>
      <w:r w:rsidRPr="00514264">
        <w:rPr>
          <w:rFonts w:eastAsia="SimSun" w:cs="+mn-cs"/>
          <w:b/>
          <w:bCs/>
          <w:i/>
          <w:iCs/>
          <w:color w:val="353630"/>
          <w:kern w:val="2"/>
          <w:szCs w:val="22"/>
          <w:lang w:eastAsia="zh-CN"/>
        </w:rPr>
        <w:t>:</w:t>
      </w:r>
      <w:r>
        <w:rPr>
          <w:rFonts w:eastAsia="SimSun" w:cs="+mn-cs"/>
          <w:b/>
          <w:bCs/>
          <w:i/>
          <w:iCs/>
          <w:color w:val="353630"/>
          <w:kern w:val="2"/>
          <w:szCs w:val="22"/>
          <w:lang w:eastAsia="zh-CN"/>
        </w:rPr>
        <w:t xml:space="preserve"> </w:t>
      </w:r>
      <w:r w:rsidRPr="00514264">
        <w:rPr>
          <w:rFonts w:eastAsia="Times New Roman" w:cs="+mn-cs"/>
          <w:b/>
          <w:bCs/>
          <w:i/>
          <w:iCs/>
          <w:color w:val="353630"/>
          <w:kern w:val="24"/>
          <w:szCs w:val="22"/>
          <w:lang w:eastAsia="zh-CN"/>
        </w:rPr>
        <w:t>Regarding the performance metric(s) of AI/ML model monitoring for BM-Case1 and BM-Case2, study the following alternatives as a starting point:</w:t>
      </w:r>
    </w:p>
    <w:p w14:paraId="52E22F96" w14:textId="77777777" w:rsidR="00BB30C5" w:rsidRPr="00514264" w:rsidRDefault="00BB30C5"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Alt.1: Beam prediction accuracy related KPIs, e.g., Top-K/1 beam prediction accuracy</w:t>
      </w:r>
    </w:p>
    <w:p w14:paraId="4A4863BC" w14:textId="77777777" w:rsidR="00BB30C5" w:rsidRPr="00514264" w:rsidRDefault="00BB30C5"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Alt.2: Link quality related KPIs, e.g., throughput, L1-RSRP, L1-SINR</w:t>
      </w:r>
    </w:p>
    <w:p w14:paraId="5626FFC2" w14:textId="77777777" w:rsidR="00BB30C5" w:rsidRPr="00514264" w:rsidRDefault="00BB30C5"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 xml:space="preserve">Alt.3: Performance metric based on input/output data distribution of AI/ML </w:t>
      </w:r>
    </w:p>
    <w:p w14:paraId="312E94DD" w14:textId="77777777" w:rsidR="00BB30C5" w:rsidRPr="008C4501" w:rsidRDefault="00BB30C5"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Alt.4: The</w:t>
      </w:r>
      <w:r>
        <w:rPr>
          <w:rFonts w:eastAsia="Times New Roman" w:cs="+mn-cs"/>
          <w:b/>
          <w:bCs/>
          <w:i/>
          <w:iCs/>
          <w:color w:val="353630"/>
          <w:kern w:val="24"/>
          <w:szCs w:val="22"/>
          <w:lang w:eastAsia="zh-CN"/>
        </w:rPr>
        <w:t xml:space="preserve"> predicted</w:t>
      </w:r>
      <w:r w:rsidRPr="00514264">
        <w:rPr>
          <w:rFonts w:eastAsia="Times New Roman" w:cs="+mn-cs"/>
          <w:b/>
          <w:bCs/>
          <w:i/>
          <w:iCs/>
          <w:color w:val="353630"/>
          <w:kern w:val="24"/>
          <w:szCs w:val="22"/>
          <w:lang w:eastAsia="zh-CN"/>
        </w:rPr>
        <w:t xml:space="preserve"> L1-RSRP difference evaluated by comparing measured RSRP and predicted RSRP</w:t>
      </w:r>
      <w:r w:rsidRPr="008C4501">
        <w:rPr>
          <w:rFonts w:eastAsia="Times New Roman" w:cs="+mn-cs"/>
          <w:b/>
          <w:bCs/>
          <w:i/>
          <w:iCs/>
          <w:color w:val="353630"/>
          <w:kern w:val="24"/>
          <w:szCs w:val="22"/>
          <w:lang w:eastAsia="zh-CN"/>
        </w:rPr>
        <w:t xml:space="preserve"> </w:t>
      </w:r>
    </w:p>
    <w:p w14:paraId="63119E87" w14:textId="77777777" w:rsidR="00BB30C5" w:rsidRPr="00514264" w:rsidRDefault="00BB30C5"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Other alternatives are not precluded</w:t>
      </w:r>
    </w:p>
    <w:p w14:paraId="35FB7C62" w14:textId="77777777" w:rsidR="00BB30C5" w:rsidRPr="00022E16" w:rsidRDefault="00BB30C5" w:rsidP="00AD750D">
      <w:pPr>
        <w:numPr>
          <w:ilvl w:val="0"/>
          <w:numId w:val="16"/>
        </w:numPr>
        <w:spacing w:after="120"/>
        <w:ind w:left="1267"/>
        <w:contextualSpacing/>
        <w:rPr>
          <w:rFonts w:eastAsia="Times New Roman"/>
          <w:szCs w:val="22"/>
          <w:lang w:eastAsia="zh-CN"/>
        </w:rPr>
      </w:pPr>
      <w:r w:rsidRPr="00514264">
        <w:rPr>
          <w:rFonts w:eastAsia="Times New Roman" w:cs="+mn-cs"/>
          <w:b/>
          <w:bCs/>
          <w:i/>
          <w:iCs/>
          <w:color w:val="353630"/>
          <w:kern w:val="24"/>
          <w:szCs w:val="22"/>
          <w:lang w:eastAsia="zh-CN"/>
        </w:rPr>
        <w:t>Note: At least the performance and spec impact should be considered</w:t>
      </w:r>
    </w:p>
    <w:p w14:paraId="6FE1FA9D" w14:textId="77777777" w:rsidR="00730A39" w:rsidRDefault="00730A39" w:rsidP="00730A39">
      <w:pPr>
        <w:spacing w:after="120"/>
        <w:contextualSpacing/>
        <w:rPr>
          <w:rFonts w:eastAsia="Times New Roman"/>
          <w:b/>
          <w:bCs/>
          <w:i/>
          <w:iCs/>
          <w:szCs w:val="22"/>
          <w:lang w:eastAsia="zh-CN"/>
        </w:rPr>
      </w:pPr>
    </w:p>
    <w:p w14:paraId="5345BDA7" w14:textId="0CA6A3AE" w:rsidR="00730A39" w:rsidRPr="00F227E4" w:rsidRDefault="00730A39" w:rsidP="00730A39">
      <w:pPr>
        <w:spacing w:after="120"/>
        <w:contextualSpacing/>
        <w:rPr>
          <w:rFonts w:eastAsia="Times New Roman"/>
          <w:szCs w:val="22"/>
          <w:lang w:eastAsia="zh-CN"/>
        </w:rPr>
      </w:pPr>
      <w:r>
        <w:rPr>
          <w:rFonts w:eastAsia="Times New Roman"/>
          <w:b/>
          <w:bCs/>
          <w:i/>
          <w:iCs/>
          <w:szCs w:val="22"/>
          <w:lang w:eastAsia="zh-CN"/>
        </w:rPr>
        <w:t>Proposal 11: F</w:t>
      </w:r>
      <w:r w:rsidRPr="00F227E4">
        <w:rPr>
          <w:rFonts w:eastAsia="Times New Roman"/>
          <w:b/>
          <w:bCs/>
          <w:i/>
          <w:iCs/>
          <w:szCs w:val="22"/>
          <w:lang w:eastAsia="zh-CN"/>
        </w:rPr>
        <w:t xml:space="preserve">or AI/ML model monitoring for BM-Case1 and BM-Case2, </w:t>
      </w:r>
      <w:r>
        <w:rPr>
          <w:rFonts w:eastAsia="Times New Roman"/>
          <w:b/>
          <w:bCs/>
          <w:i/>
          <w:iCs/>
          <w:szCs w:val="22"/>
          <w:lang w:eastAsia="zh-CN"/>
        </w:rPr>
        <w:t xml:space="preserve">consider </w:t>
      </w:r>
      <w:r w:rsidRPr="00F227E4">
        <w:rPr>
          <w:rFonts w:eastAsia="Times New Roman"/>
          <w:b/>
          <w:bCs/>
          <w:i/>
          <w:iCs/>
          <w:szCs w:val="22"/>
          <w:lang w:eastAsia="zh-CN"/>
        </w:rPr>
        <w:t>the</w:t>
      </w:r>
      <w:r>
        <w:rPr>
          <w:rFonts w:eastAsia="Times New Roman"/>
          <w:b/>
          <w:bCs/>
          <w:i/>
          <w:iCs/>
          <w:szCs w:val="22"/>
          <w:lang w:eastAsia="zh-CN"/>
        </w:rPr>
        <w:t xml:space="preserve"> feasibility and necessity of configuring and using the</w:t>
      </w:r>
      <w:r w:rsidRPr="00F227E4">
        <w:rPr>
          <w:rFonts w:eastAsia="Times New Roman"/>
          <w:b/>
          <w:bCs/>
          <w:i/>
          <w:iCs/>
          <w:szCs w:val="22"/>
          <w:lang w:eastAsia="zh-CN"/>
        </w:rPr>
        <w:t xml:space="preserve"> following alternatives</w:t>
      </w:r>
      <w:r>
        <w:rPr>
          <w:rFonts w:eastAsia="Times New Roman"/>
          <w:b/>
          <w:bCs/>
          <w:i/>
          <w:iCs/>
          <w:szCs w:val="22"/>
          <w:lang w:eastAsia="zh-CN"/>
        </w:rPr>
        <w:t xml:space="preserve"> under different conditions, e.g., irregular throughput change or different UE speeds </w:t>
      </w:r>
    </w:p>
    <w:p w14:paraId="35898DA1" w14:textId="77777777" w:rsidR="00730A39" w:rsidRPr="00F227E4" w:rsidRDefault="00730A39" w:rsidP="00AD750D">
      <w:pPr>
        <w:numPr>
          <w:ilvl w:val="0"/>
          <w:numId w:val="17"/>
        </w:numPr>
        <w:spacing w:after="120"/>
        <w:contextualSpacing/>
        <w:rPr>
          <w:rFonts w:eastAsia="Times New Roman"/>
          <w:szCs w:val="22"/>
          <w:lang w:eastAsia="zh-CN"/>
        </w:rPr>
      </w:pPr>
      <w:r w:rsidRPr="00F227E4">
        <w:rPr>
          <w:rFonts w:eastAsia="Times New Roman"/>
          <w:b/>
          <w:bCs/>
          <w:i/>
          <w:iCs/>
          <w:szCs w:val="22"/>
          <w:lang w:eastAsia="zh-CN"/>
        </w:rPr>
        <w:t xml:space="preserve"> Alt.1: The best beam(s) obtained by measuring beams of a set indicated by gNB (e.g., Beams of Set A)</w:t>
      </w:r>
    </w:p>
    <w:p w14:paraId="790B2AC8" w14:textId="77777777" w:rsidR="00730A39" w:rsidRPr="00F227E4" w:rsidRDefault="00730A39" w:rsidP="00AD750D">
      <w:pPr>
        <w:numPr>
          <w:ilvl w:val="0"/>
          <w:numId w:val="17"/>
        </w:numPr>
        <w:spacing w:after="120"/>
        <w:contextualSpacing/>
        <w:rPr>
          <w:rFonts w:eastAsia="Times New Roman"/>
          <w:szCs w:val="22"/>
          <w:lang w:eastAsia="zh-CN"/>
        </w:rPr>
      </w:pPr>
      <w:r>
        <w:rPr>
          <w:rFonts w:eastAsia="Times New Roman"/>
          <w:b/>
          <w:bCs/>
          <w:i/>
          <w:iCs/>
          <w:szCs w:val="22"/>
          <w:lang w:eastAsia="zh-CN"/>
        </w:rPr>
        <w:t xml:space="preserve">Alt.2: </w:t>
      </w:r>
      <w:r w:rsidRPr="00F227E4">
        <w:rPr>
          <w:rFonts w:eastAsia="Times New Roman"/>
          <w:b/>
          <w:bCs/>
          <w:i/>
          <w:iCs/>
          <w:szCs w:val="22"/>
          <w:lang w:eastAsia="zh-CN"/>
        </w:rPr>
        <w:t>The best beam(s) among those used for AI/ML model inputs (e.g., Beams of Set B)</w:t>
      </w:r>
    </w:p>
    <w:p w14:paraId="3EEC2EC0" w14:textId="77777777" w:rsidR="00E159D7" w:rsidRDefault="00E159D7" w:rsidP="00E159D7">
      <w:pPr>
        <w:jc w:val="both"/>
        <w:rPr>
          <w:b/>
          <w:i/>
          <w:lang w:eastAsia="zh-CN"/>
        </w:rPr>
      </w:pPr>
    </w:p>
    <w:p w14:paraId="35C813B4" w14:textId="77777777" w:rsidR="00730A39" w:rsidRPr="004E039F" w:rsidRDefault="00730A39" w:rsidP="00730A39">
      <w:pPr>
        <w:jc w:val="both"/>
        <w:rPr>
          <w:rFonts w:eastAsiaTheme="minorEastAsia"/>
          <w:lang w:val="en-GB" w:eastAsia="zh-TW"/>
        </w:rPr>
      </w:pPr>
      <w:r>
        <w:rPr>
          <w:rFonts w:eastAsia="Times New Roman"/>
          <w:b/>
          <w:bCs/>
          <w:i/>
          <w:iCs/>
          <w:szCs w:val="22"/>
          <w:lang w:eastAsia="zh-CN"/>
        </w:rPr>
        <w:t xml:space="preserve">Proposal 12: For NW-side model monitoring, the number of beams and the quantity (metric) of the report values in one reporting should be determined by the benchmark alternatives and </w:t>
      </w:r>
      <w:r w:rsidRPr="00514264">
        <w:rPr>
          <w:rFonts w:eastAsia="Times New Roman" w:cs="+mn-cs"/>
          <w:b/>
          <w:bCs/>
          <w:i/>
          <w:iCs/>
          <w:color w:val="353630"/>
          <w:kern w:val="24"/>
          <w:szCs w:val="22"/>
          <w:lang w:eastAsia="zh-CN"/>
        </w:rPr>
        <w:t>performance metric</w:t>
      </w:r>
      <w:r>
        <w:rPr>
          <w:rFonts w:eastAsia="Times New Roman" w:cs="+mn-cs"/>
          <w:b/>
          <w:bCs/>
          <w:i/>
          <w:iCs/>
          <w:color w:val="353630"/>
          <w:kern w:val="24"/>
          <w:szCs w:val="22"/>
          <w:lang w:eastAsia="zh-CN"/>
        </w:rPr>
        <w:t>s that are used for model monitoring.</w:t>
      </w:r>
    </w:p>
    <w:p w14:paraId="67A57EC3" w14:textId="77777777" w:rsidR="00730A39" w:rsidRPr="000048DC" w:rsidRDefault="00730A39" w:rsidP="00730A39">
      <w:pPr>
        <w:jc w:val="both"/>
        <w:rPr>
          <w:rFonts w:eastAsiaTheme="minorEastAsia"/>
          <w:b/>
          <w:bCs/>
          <w:i/>
          <w:iCs/>
          <w:lang w:val="en-GB" w:eastAsia="zh-TW"/>
        </w:rPr>
      </w:pPr>
      <w:r w:rsidRPr="000048DC">
        <w:rPr>
          <w:b/>
          <w:bCs/>
          <w:i/>
          <w:iCs/>
          <w:lang w:eastAsia="zh-TW"/>
        </w:rPr>
        <w:t>Proposal</w:t>
      </w:r>
      <w:r>
        <w:rPr>
          <w:b/>
          <w:bCs/>
          <w:i/>
          <w:iCs/>
          <w:lang w:eastAsia="zh-TW"/>
        </w:rPr>
        <w:t xml:space="preserve"> 13</w:t>
      </w:r>
      <w:r w:rsidRPr="000048DC">
        <w:rPr>
          <w:b/>
          <w:bCs/>
          <w:i/>
          <w:iCs/>
          <w:lang w:eastAsia="zh-TW"/>
        </w:rPr>
        <w:t>: For UE-side model monitoring</w:t>
      </w:r>
      <w:r w:rsidRPr="000048DC">
        <w:rPr>
          <w:rFonts w:eastAsia="Times New Roman"/>
          <w:b/>
          <w:bCs/>
          <w:i/>
          <w:iCs/>
          <w:szCs w:val="22"/>
          <w:lang w:eastAsia="zh-CN"/>
        </w:rPr>
        <w:t>, deprioritize Alt.2: NW-side Model monitoring (i.e., NW monitors the performance metric(s) and NW makes decision(s) of model selection/activation/ deactivation/switching/ fallback operation)</w:t>
      </w:r>
      <w:r w:rsidRPr="000048DC">
        <w:rPr>
          <w:rFonts w:eastAsia="Times New Roman" w:cs="+mn-cs"/>
          <w:b/>
          <w:bCs/>
          <w:i/>
          <w:iCs/>
          <w:color w:val="353630"/>
          <w:kern w:val="24"/>
          <w:szCs w:val="22"/>
          <w:lang w:eastAsia="zh-CN"/>
        </w:rPr>
        <w:t xml:space="preserve">. </w:t>
      </w:r>
    </w:p>
    <w:p w14:paraId="5A482CEB" w14:textId="77777777" w:rsidR="00E159D7" w:rsidRPr="00730A39" w:rsidRDefault="00E159D7" w:rsidP="00EA11D1">
      <w:pPr>
        <w:jc w:val="both"/>
        <w:rPr>
          <w:bCs/>
          <w:lang w:val="en-GB" w:eastAsia="zh-TW"/>
        </w:rPr>
      </w:pPr>
    </w:p>
    <w:p w14:paraId="3FBE0CA6" w14:textId="77777777" w:rsidR="00EA11D1" w:rsidRPr="004A5CCB" w:rsidRDefault="00EA11D1" w:rsidP="00E842A9">
      <w:pPr>
        <w:pStyle w:val="Heading1"/>
        <w:numPr>
          <w:ilvl w:val="0"/>
          <w:numId w:val="1"/>
        </w:numPr>
        <w:jc w:val="both"/>
        <w:rPr>
          <w:rFonts w:ascii="Times New Roman" w:hAnsi="Times New Roman"/>
        </w:rPr>
      </w:pPr>
      <w:r w:rsidRPr="004A5CCB">
        <w:rPr>
          <w:rFonts w:ascii="Times New Roman" w:eastAsia="MS Mincho" w:hAnsi="Times New Roman"/>
          <w:b/>
          <w:sz w:val="32"/>
          <w:szCs w:val="32"/>
          <w:lang w:val="en-US"/>
        </w:rPr>
        <w:lastRenderedPageBreak/>
        <w:t>References</w:t>
      </w:r>
    </w:p>
    <w:p w14:paraId="1BCEE31F" w14:textId="2241AC0F" w:rsidR="00032765" w:rsidRDefault="00032765" w:rsidP="003850ED">
      <w:pPr>
        <w:numPr>
          <w:ilvl w:val="0"/>
          <w:numId w:val="2"/>
        </w:numPr>
        <w:jc w:val="both"/>
      </w:pPr>
      <w:bookmarkStart w:id="14" w:name="_Ref127517823"/>
      <w:bookmarkStart w:id="15" w:name="_Ref127435689"/>
      <w:bookmarkStart w:id="16" w:name="_Ref111128188"/>
      <w:r w:rsidRPr="00032765">
        <w:t>R1-2212329</w:t>
      </w:r>
      <w:r w:rsidRPr="00C63617">
        <w:t>, Evaluation on A</w:t>
      </w:r>
      <w:r>
        <w:t>I</w:t>
      </w:r>
      <w:r w:rsidRPr="00C63617">
        <w:t>/ML for beam management,</w:t>
      </w:r>
      <w:r>
        <w:t xml:space="preserve"> Nokia,</w:t>
      </w:r>
      <w:r w:rsidRPr="00C63617">
        <w:t xml:space="preserve"> RAN WG1 #11</w:t>
      </w:r>
      <w:r>
        <w:t>1</w:t>
      </w:r>
      <w:bookmarkEnd w:id="14"/>
    </w:p>
    <w:p w14:paraId="066A7BAC" w14:textId="3CF26E7E" w:rsidR="004B7AAF" w:rsidRDefault="004B7AAF" w:rsidP="003850ED">
      <w:pPr>
        <w:numPr>
          <w:ilvl w:val="0"/>
          <w:numId w:val="2"/>
        </w:numPr>
        <w:jc w:val="both"/>
      </w:pPr>
      <w:bookmarkStart w:id="17" w:name="_Ref127518898"/>
      <w:r w:rsidRPr="00C63617">
        <w:t>R1-2</w:t>
      </w:r>
      <w:r w:rsidR="00BD1B91">
        <w:t>301589</w:t>
      </w:r>
      <w:r w:rsidRPr="00C63617">
        <w:t>, Evaluation on A</w:t>
      </w:r>
      <w:r>
        <w:t>I</w:t>
      </w:r>
      <w:r w:rsidRPr="00C63617">
        <w:t xml:space="preserve">/ML for beam management, </w:t>
      </w:r>
      <w:r w:rsidR="00BD1B91">
        <w:t xml:space="preserve">MediaTek, </w:t>
      </w:r>
      <w:r w:rsidRPr="00C63617">
        <w:t>RAN WG1 #11</w:t>
      </w:r>
      <w:r w:rsidR="00504C02">
        <w:t>2</w:t>
      </w:r>
      <w:bookmarkEnd w:id="15"/>
      <w:bookmarkEnd w:id="17"/>
    </w:p>
    <w:p w14:paraId="0513187C" w14:textId="22DFFFF1" w:rsidR="00A50639" w:rsidRDefault="001772C3" w:rsidP="003850ED">
      <w:pPr>
        <w:numPr>
          <w:ilvl w:val="0"/>
          <w:numId w:val="2"/>
        </w:numPr>
        <w:jc w:val="both"/>
      </w:pPr>
      <w:bookmarkStart w:id="18" w:name="_Ref127449783"/>
      <w:r w:rsidRPr="001772C3">
        <w:t>T</w:t>
      </w:r>
      <w:r w:rsidR="002053F3">
        <w:t>S</w:t>
      </w:r>
      <w:r w:rsidRPr="001772C3">
        <w:t xml:space="preserve"> 38.</w:t>
      </w:r>
      <w:r w:rsidR="002053F3">
        <w:t>331</w:t>
      </w:r>
      <w:r w:rsidRPr="001772C3">
        <w:t>, “</w:t>
      </w:r>
      <w:r w:rsidR="002053F3">
        <w:t>5G NR Radio Resource Control (RRC); Protocol specification</w:t>
      </w:r>
      <w:r w:rsidRPr="001772C3">
        <w:t xml:space="preserve">,” 3GPP Release 16, </w:t>
      </w:r>
      <w:r w:rsidR="002053F3">
        <w:t>Jul.</w:t>
      </w:r>
      <w:r w:rsidRPr="001772C3">
        <w:t xml:space="preserve"> 20</w:t>
      </w:r>
      <w:r w:rsidR="002053F3">
        <w:t>20</w:t>
      </w:r>
      <w:r w:rsidRPr="001772C3">
        <w:t>.</w:t>
      </w:r>
      <w:bookmarkEnd w:id="16"/>
      <w:bookmarkEnd w:id="18"/>
    </w:p>
    <w:p w14:paraId="276AA44F" w14:textId="275C5BE1" w:rsidR="003F0CE8" w:rsidRDefault="00A246D9" w:rsidP="003F0CE8">
      <w:pPr>
        <w:numPr>
          <w:ilvl w:val="0"/>
          <w:numId w:val="2"/>
        </w:numPr>
        <w:jc w:val="both"/>
      </w:pPr>
      <w:bookmarkStart w:id="19" w:name="_Ref110954004"/>
      <w:r w:rsidRPr="001772C3">
        <w:t>T</w:t>
      </w:r>
      <w:r>
        <w:t>S</w:t>
      </w:r>
      <w:r w:rsidRPr="001772C3">
        <w:t xml:space="preserve"> 38.</w:t>
      </w:r>
      <w:r>
        <w:t>133</w:t>
      </w:r>
      <w:r w:rsidRPr="001772C3">
        <w:t>, “</w:t>
      </w:r>
      <w:r>
        <w:t>5G NR Requirements for support of radio resource management</w:t>
      </w:r>
      <w:r w:rsidRPr="001772C3">
        <w:t>,” 3GPP Release 1</w:t>
      </w:r>
      <w:r>
        <w:t>5</w:t>
      </w:r>
      <w:r w:rsidRPr="001772C3">
        <w:t xml:space="preserve">, </w:t>
      </w:r>
      <w:r>
        <w:t>Oct.</w:t>
      </w:r>
      <w:r w:rsidRPr="001772C3">
        <w:t xml:space="preserve"> 20</w:t>
      </w:r>
      <w:r>
        <w:t>18</w:t>
      </w:r>
      <w:r w:rsidR="003F0CE8" w:rsidRPr="005934BB">
        <w:t>.</w:t>
      </w:r>
      <w:bookmarkEnd w:id="19"/>
    </w:p>
    <w:p w14:paraId="3E47E6EA" w14:textId="33FDAEDA" w:rsidR="00BB4110" w:rsidRPr="004A5CCB" w:rsidRDefault="00BB4110" w:rsidP="005F2DC9">
      <w:pPr>
        <w:spacing w:after="160" w:line="259" w:lineRule="auto"/>
        <w:ind w:left="360"/>
        <w:contextualSpacing/>
        <w:jc w:val="both"/>
      </w:pPr>
    </w:p>
    <w:sectPr w:rsidR="00BB4110" w:rsidRPr="004A5C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B9E5E" w14:textId="77777777" w:rsidR="00CC7091" w:rsidRDefault="00CC7091">
      <w:r>
        <w:separator/>
      </w:r>
    </w:p>
  </w:endnote>
  <w:endnote w:type="continuationSeparator" w:id="0">
    <w:p w14:paraId="370D5B59" w14:textId="77777777" w:rsidR="00CC7091" w:rsidRDefault="00CC7091">
      <w:r>
        <w:continuationSeparator/>
      </w:r>
    </w:p>
  </w:endnote>
  <w:endnote w:type="continuationNotice" w:id="1">
    <w:p w14:paraId="4DD315A7" w14:textId="77777777" w:rsidR="00CC7091" w:rsidRDefault="00CC7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C2CF3" w14:textId="77777777" w:rsidR="00CC7091" w:rsidRDefault="00CC7091">
      <w:r>
        <w:separator/>
      </w:r>
    </w:p>
  </w:footnote>
  <w:footnote w:type="continuationSeparator" w:id="0">
    <w:p w14:paraId="6E7246E2" w14:textId="77777777" w:rsidR="00CC7091" w:rsidRDefault="00CC7091">
      <w:r>
        <w:continuationSeparator/>
      </w:r>
    </w:p>
  </w:footnote>
  <w:footnote w:type="continuationNotice" w:id="1">
    <w:p w14:paraId="401B16D7" w14:textId="77777777" w:rsidR="00CC7091" w:rsidRDefault="00CC70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617B5"/>
    <w:multiLevelType w:val="hybridMultilevel"/>
    <w:tmpl w:val="5438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E34696"/>
    <w:multiLevelType w:val="hybridMultilevel"/>
    <w:tmpl w:val="461049B2"/>
    <w:lvl w:ilvl="0" w:tplc="7F2635F2">
      <w:start w:val="1"/>
      <w:numFmt w:val="bullet"/>
      <w:lvlText w:val=""/>
      <w:lvlJc w:val="left"/>
      <w:pPr>
        <w:tabs>
          <w:tab w:val="num" w:pos="720"/>
        </w:tabs>
        <w:ind w:left="720" w:hanging="360"/>
      </w:pPr>
      <w:rPr>
        <w:rFonts w:ascii="Symbol" w:hAnsi="Symbol" w:hint="default"/>
      </w:rPr>
    </w:lvl>
    <w:lvl w:ilvl="1" w:tplc="FD6A905E">
      <w:start w:val="29844"/>
      <w:numFmt w:val="bullet"/>
      <w:lvlText w:val="o"/>
      <w:lvlJc w:val="left"/>
      <w:pPr>
        <w:tabs>
          <w:tab w:val="num" w:pos="1440"/>
        </w:tabs>
        <w:ind w:left="1440" w:hanging="360"/>
      </w:pPr>
      <w:rPr>
        <w:rFonts w:ascii="Courier New" w:hAnsi="Courier New" w:hint="default"/>
      </w:rPr>
    </w:lvl>
    <w:lvl w:ilvl="2" w:tplc="EC32F2DA" w:tentative="1">
      <w:start w:val="1"/>
      <w:numFmt w:val="bullet"/>
      <w:lvlText w:val=""/>
      <w:lvlJc w:val="left"/>
      <w:pPr>
        <w:tabs>
          <w:tab w:val="num" w:pos="2160"/>
        </w:tabs>
        <w:ind w:left="2160" w:hanging="360"/>
      </w:pPr>
      <w:rPr>
        <w:rFonts w:ascii="Symbol" w:hAnsi="Symbol" w:hint="default"/>
      </w:rPr>
    </w:lvl>
    <w:lvl w:ilvl="3" w:tplc="1D024FFE" w:tentative="1">
      <w:start w:val="1"/>
      <w:numFmt w:val="bullet"/>
      <w:lvlText w:val=""/>
      <w:lvlJc w:val="left"/>
      <w:pPr>
        <w:tabs>
          <w:tab w:val="num" w:pos="2880"/>
        </w:tabs>
        <w:ind w:left="2880" w:hanging="360"/>
      </w:pPr>
      <w:rPr>
        <w:rFonts w:ascii="Symbol" w:hAnsi="Symbol" w:hint="default"/>
      </w:rPr>
    </w:lvl>
    <w:lvl w:ilvl="4" w:tplc="3E046978" w:tentative="1">
      <w:start w:val="1"/>
      <w:numFmt w:val="bullet"/>
      <w:lvlText w:val=""/>
      <w:lvlJc w:val="left"/>
      <w:pPr>
        <w:tabs>
          <w:tab w:val="num" w:pos="3600"/>
        </w:tabs>
        <w:ind w:left="3600" w:hanging="360"/>
      </w:pPr>
      <w:rPr>
        <w:rFonts w:ascii="Symbol" w:hAnsi="Symbol" w:hint="default"/>
      </w:rPr>
    </w:lvl>
    <w:lvl w:ilvl="5" w:tplc="8C02B352" w:tentative="1">
      <w:start w:val="1"/>
      <w:numFmt w:val="bullet"/>
      <w:lvlText w:val=""/>
      <w:lvlJc w:val="left"/>
      <w:pPr>
        <w:tabs>
          <w:tab w:val="num" w:pos="4320"/>
        </w:tabs>
        <w:ind w:left="4320" w:hanging="360"/>
      </w:pPr>
      <w:rPr>
        <w:rFonts w:ascii="Symbol" w:hAnsi="Symbol" w:hint="default"/>
      </w:rPr>
    </w:lvl>
    <w:lvl w:ilvl="6" w:tplc="F1E8FF84" w:tentative="1">
      <w:start w:val="1"/>
      <w:numFmt w:val="bullet"/>
      <w:lvlText w:val=""/>
      <w:lvlJc w:val="left"/>
      <w:pPr>
        <w:tabs>
          <w:tab w:val="num" w:pos="5040"/>
        </w:tabs>
        <w:ind w:left="5040" w:hanging="360"/>
      </w:pPr>
      <w:rPr>
        <w:rFonts w:ascii="Symbol" w:hAnsi="Symbol" w:hint="default"/>
      </w:rPr>
    </w:lvl>
    <w:lvl w:ilvl="7" w:tplc="2F180B16" w:tentative="1">
      <w:start w:val="1"/>
      <w:numFmt w:val="bullet"/>
      <w:lvlText w:val=""/>
      <w:lvlJc w:val="left"/>
      <w:pPr>
        <w:tabs>
          <w:tab w:val="num" w:pos="5760"/>
        </w:tabs>
        <w:ind w:left="5760" w:hanging="360"/>
      </w:pPr>
      <w:rPr>
        <w:rFonts w:ascii="Symbol" w:hAnsi="Symbol" w:hint="default"/>
      </w:rPr>
    </w:lvl>
    <w:lvl w:ilvl="8" w:tplc="B030D1F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6E57C0F"/>
    <w:multiLevelType w:val="hybridMultilevel"/>
    <w:tmpl w:val="31DC2D14"/>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7944A5"/>
    <w:multiLevelType w:val="hybridMultilevel"/>
    <w:tmpl w:val="7CCADE64"/>
    <w:lvl w:ilvl="0" w:tplc="348E7A20">
      <w:start w:val="1"/>
      <w:numFmt w:val="bullet"/>
      <w:lvlText w:val=""/>
      <w:lvlJc w:val="left"/>
      <w:pPr>
        <w:tabs>
          <w:tab w:val="num" w:pos="720"/>
        </w:tabs>
        <w:ind w:left="720" w:hanging="360"/>
      </w:pPr>
      <w:rPr>
        <w:rFonts w:ascii="Symbol" w:hAnsi="Symbol" w:hint="default"/>
      </w:rPr>
    </w:lvl>
    <w:lvl w:ilvl="1" w:tplc="7A2ED32E" w:tentative="1">
      <w:start w:val="1"/>
      <w:numFmt w:val="bullet"/>
      <w:lvlText w:val=""/>
      <w:lvlJc w:val="left"/>
      <w:pPr>
        <w:tabs>
          <w:tab w:val="num" w:pos="1440"/>
        </w:tabs>
        <w:ind w:left="1440" w:hanging="360"/>
      </w:pPr>
      <w:rPr>
        <w:rFonts w:ascii="Symbol" w:hAnsi="Symbol" w:hint="default"/>
      </w:rPr>
    </w:lvl>
    <w:lvl w:ilvl="2" w:tplc="15220450" w:tentative="1">
      <w:start w:val="1"/>
      <w:numFmt w:val="bullet"/>
      <w:lvlText w:val=""/>
      <w:lvlJc w:val="left"/>
      <w:pPr>
        <w:tabs>
          <w:tab w:val="num" w:pos="2160"/>
        </w:tabs>
        <w:ind w:left="2160" w:hanging="360"/>
      </w:pPr>
      <w:rPr>
        <w:rFonts w:ascii="Symbol" w:hAnsi="Symbol" w:hint="default"/>
      </w:rPr>
    </w:lvl>
    <w:lvl w:ilvl="3" w:tplc="BC861B1A" w:tentative="1">
      <w:start w:val="1"/>
      <w:numFmt w:val="bullet"/>
      <w:lvlText w:val=""/>
      <w:lvlJc w:val="left"/>
      <w:pPr>
        <w:tabs>
          <w:tab w:val="num" w:pos="2880"/>
        </w:tabs>
        <w:ind w:left="2880" w:hanging="360"/>
      </w:pPr>
      <w:rPr>
        <w:rFonts w:ascii="Symbol" w:hAnsi="Symbol" w:hint="default"/>
      </w:rPr>
    </w:lvl>
    <w:lvl w:ilvl="4" w:tplc="0878477C" w:tentative="1">
      <w:start w:val="1"/>
      <w:numFmt w:val="bullet"/>
      <w:lvlText w:val=""/>
      <w:lvlJc w:val="left"/>
      <w:pPr>
        <w:tabs>
          <w:tab w:val="num" w:pos="3600"/>
        </w:tabs>
        <w:ind w:left="3600" w:hanging="360"/>
      </w:pPr>
      <w:rPr>
        <w:rFonts w:ascii="Symbol" w:hAnsi="Symbol" w:hint="default"/>
      </w:rPr>
    </w:lvl>
    <w:lvl w:ilvl="5" w:tplc="E4728C4A" w:tentative="1">
      <w:start w:val="1"/>
      <w:numFmt w:val="bullet"/>
      <w:lvlText w:val=""/>
      <w:lvlJc w:val="left"/>
      <w:pPr>
        <w:tabs>
          <w:tab w:val="num" w:pos="4320"/>
        </w:tabs>
        <w:ind w:left="4320" w:hanging="360"/>
      </w:pPr>
      <w:rPr>
        <w:rFonts w:ascii="Symbol" w:hAnsi="Symbol" w:hint="default"/>
      </w:rPr>
    </w:lvl>
    <w:lvl w:ilvl="6" w:tplc="74FEC9E4" w:tentative="1">
      <w:start w:val="1"/>
      <w:numFmt w:val="bullet"/>
      <w:lvlText w:val=""/>
      <w:lvlJc w:val="left"/>
      <w:pPr>
        <w:tabs>
          <w:tab w:val="num" w:pos="5040"/>
        </w:tabs>
        <w:ind w:left="5040" w:hanging="360"/>
      </w:pPr>
      <w:rPr>
        <w:rFonts w:ascii="Symbol" w:hAnsi="Symbol" w:hint="default"/>
      </w:rPr>
    </w:lvl>
    <w:lvl w:ilvl="7" w:tplc="EC9CD45E" w:tentative="1">
      <w:start w:val="1"/>
      <w:numFmt w:val="bullet"/>
      <w:lvlText w:val=""/>
      <w:lvlJc w:val="left"/>
      <w:pPr>
        <w:tabs>
          <w:tab w:val="num" w:pos="5760"/>
        </w:tabs>
        <w:ind w:left="5760" w:hanging="360"/>
      </w:pPr>
      <w:rPr>
        <w:rFonts w:ascii="Symbol" w:hAnsi="Symbol" w:hint="default"/>
      </w:rPr>
    </w:lvl>
    <w:lvl w:ilvl="8" w:tplc="C46A9E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BB324E5"/>
    <w:multiLevelType w:val="hybridMultilevel"/>
    <w:tmpl w:val="55DE950A"/>
    <w:lvl w:ilvl="0" w:tplc="30965996">
      <w:start w:val="1"/>
      <w:numFmt w:val="bullet"/>
      <w:lvlText w:val=""/>
      <w:lvlJc w:val="left"/>
      <w:pPr>
        <w:tabs>
          <w:tab w:val="num" w:pos="720"/>
        </w:tabs>
        <w:ind w:left="720" w:hanging="360"/>
      </w:pPr>
      <w:rPr>
        <w:rFonts w:ascii="Symbol" w:hAnsi="Symbol" w:hint="default"/>
      </w:rPr>
    </w:lvl>
    <w:lvl w:ilvl="1" w:tplc="381E5710" w:tentative="1">
      <w:start w:val="1"/>
      <w:numFmt w:val="bullet"/>
      <w:lvlText w:val=""/>
      <w:lvlJc w:val="left"/>
      <w:pPr>
        <w:tabs>
          <w:tab w:val="num" w:pos="1440"/>
        </w:tabs>
        <w:ind w:left="1440" w:hanging="360"/>
      </w:pPr>
      <w:rPr>
        <w:rFonts w:ascii="Symbol" w:hAnsi="Symbol" w:hint="default"/>
      </w:rPr>
    </w:lvl>
    <w:lvl w:ilvl="2" w:tplc="6B762D14" w:tentative="1">
      <w:start w:val="1"/>
      <w:numFmt w:val="bullet"/>
      <w:lvlText w:val=""/>
      <w:lvlJc w:val="left"/>
      <w:pPr>
        <w:tabs>
          <w:tab w:val="num" w:pos="2160"/>
        </w:tabs>
        <w:ind w:left="2160" w:hanging="360"/>
      </w:pPr>
      <w:rPr>
        <w:rFonts w:ascii="Symbol" w:hAnsi="Symbol" w:hint="default"/>
      </w:rPr>
    </w:lvl>
    <w:lvl w:ilvl="3" w:tplc="C45C7EE0" w:tentative="1">
      <w:start w:val="1"/>
      <w:numFmt w:val="bullet"/>
      <w:lvlText w:val=""/>
      <w:lvlJc w:val="left"/>
      <w:pPr>
        <w:tabs>
          <w:tab w:val="num" w:pos="2880"/>
        </w:tabs>
        <w:ind w:left="2880" w:hanging="360"/>
      </w:pPr>
      <w:rPr>
        <w:rFonts w:ascii="Symbol" w:hAnsi="Symbol" w:hint="default"/>
      </w:rPr>
    </w:lvl>
    <w:lvl w:ilvl="4" w:tplc="CBEEE162" w:tentative="1">
      <w:start w:val="1"/>
      <w:numFmt w:val="bullet"/>
      <w:lvlText w:val=""/>
      <w:lvlJc w:val="left"/>
      <w:pPr>
        <w:tabs>
          <w:tab w:val="num" w:pos="3600"/>
        </w:tabs>
        <w:ind w:left="3600" w:hanging="360"/>
      </w:pPr>
      <w:rPr>
        <w:rFonts w:ascii="Symbol" w:hAnsi="Symbol" w:hint="default"/>
      </w:rPr>
    </w:lvl>
    <w:lvl w:ilvl="5" w:tplc="17BE115E" w:tentative="1">
      <w:start w:val="1"/>
      <w:numFmt w:val="bullet"/>
      <w:lvlText w:val=""/>
      <w:lvlJc w:val="left"/>
      <w:pPr>
        <w:tabs>
          <w:tab w:val="num" w:pos="4320"/>
        </w:tabs>
        <w:ind w:left="4320" w:hanging="360"/>
      </w:pPr>
      <w:rPr>
        <w:rFonts w:ascii="Symbol" w:hAnsi="Symbol" w:hint="default"/>
      </w:rPr>
    </w:lvl>
    <w:lvl w:ilvl="6" w:tplc="CAE65E8C" w:tentative="1">
      <w:start w:val="1"/>
      <w:numFmt w:val="bullet"/>
      <w:lvlText w:val=""/>
      <w:lvlJc w:val="left"/>
      <w:pPr>
        <w:tabs>
          <w:tab w:val="num" w:pos="5040"/>
        </w:tabs>
        <w:ind w:left="5040" w:hanging="360"/>
      </w:pPr>
      <w:rPr>
        <w:rFonts w:ascii="Symbol" w:hAnsi="Symbol" w:hint="default"/>
      </w:rPr>
    </w:lvl>
    <w:lvl w:ilvl="7" w:tplc="BD749DCC" w:tentative="1">
      <w:start w:val="1"/>
      <w:numFmt w:val="bullet"/>
      <w:lvlText w:val=""/>
      <w:lvlJc w:val="left"/>
      <w:pPr>
        <w:tabs>
          <w:tab w:val="num" w:pos="5760"/>
        </w:tabs>
        <w:ind w:left="5760" w:hanging="360"/>
      </w:pPr>
      <w:rPr>
        <w:rFonts w:ascii="Symbol" w:hAnsi="Symbol" w:hint="default"/>
      </w:rPr>
    </w:lvl>
    <w:lvl w:ilvl="8" w:tplc="105E220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55095"/>
    <w:multiLevelType w:val="hybridMultilevel"/>
    <w:tmpl w:val="65EEB7AE"/>
    <w:lvl w:ilvl="0" w:tplc="364441A8">
      <w:start w:val="1"/>
      <w:numFmt w:val="bullet"/>
      <w:lvlText w:val=""/>
      <w:lvlJc w:val="left"/>
      <w:pPr>
        <w:tabs>
          <w:tab w:val="num" w:pos="720"/>
        </w:tabs>
        <w:ind w:left="720" w:hanging="360"/>
      </w:pPr>
      <w:rPr>
        <w:rFonts w:ascii="Symbol" w:hAnsi="Symbol" w:hint="default"/>
      </w:rPr>
    </w:lvl>
    <w:lvl w:ilvl="1" w:tplc="435A5288" w:tentative="1">
      <w:start w:val="1"/>
      <w:numFmt w:val="bullet"/>
      <w:lvlText w:val=""/>
      <w:lvlJc w:val="left"/>
      <w:pPr>
        <w:tabs>
          <w:tab w:val="num" w:pos="1440"/>
        </w:tabs>
        <w:ind w:left="1440" w:hanging="360"/>
      </w:pPr>
      <w:rPr>
        <w:rFonts w:ascii="Symbol" w:hAnsi="Symbol" w:hint="default"/>
      </w:rPr>
    </w:lvl>
    <w:lvl w:ilvl="2" w:tplc="C264E92E" w:tentative="1">
      <w:start w:val="1"/>
      <w:numFmt w:val="bullet"/>
      <w:lvlText w:val=""/>
      <w:lvlJc w:val="left"/>
      <w:pPr>
        <w:tabs>
          <w:tab w:val="num" w:pos="2160"/>
        </w:tabs>
        <w:ind w:left="2160" w:hanging="360"/>
      </w:pPr>
      <w:rPr>
        <w:rFonts w:ascii="Symbol" w:hAnsi="Symbol" w:hint="default"/>
      </w:rPr>
    </w:lvl>
    <w:lvl w:ilvl="3" w:tplc="409030EC" w:tentative="1">
      <w:start w:val="1"/>
      <w:numFmt w:val="bullet"/>
      <w:lvlText w:val=""/>
      <w:lvlJc w:val="left"/>
      <w:pPr>
        <w:tabs>
          <w:tab w:val="num" w:pos="2880"/>
        </w:tabs>
        <w:ind w:left="2880" w:hanging="360"/>
      </w:pPr>
      <w:rPr>
        <w:rFonts w:ascii="Symbol" w:hAnsi="Symbol" w:hint="default"/>
      </w:rPr>
    </w:lvl>
    <w:lvl w:ilvl="4" w:tplc="3168DE70" w:tentative="1">
      <w:start w:val="1"/>
      <w:numFmt w:val="bullet"/>
      <w:lvlText w:val=""/>
      <w:lvlJc w:val="left"/>
      <w:pPr>
        <w:tabs>
          <w:tab w:val="num" w:pos="3600"/>
        </w:tabs>
        <w:ind w:left="3600" w:hanging="360"/>
      </w:pPr>
      <w:rPr>
        <w:rFonts w:ascii="Symbol" w:hAnsi="Symbol" w:hint="default"/>
      </w:rPr>
    </w:lvl>
    <w:lvl w:ilvl="5" w:tplc="26A0308A" w:tentative="1">
      <w:start w:val="1"/>
      <w:numFmt w:val="bullet"/>
      <w:lvlText w:val=""/>
      <w:lvlJc w:val="left"/>
      <w:pPr>
        <w:tabs>
          <w:tab w:val="num" w:pos="4320"/>
        </w:tabs>
        <w:ind w:left="4320" w:hanging="360"/>
      </w:pPr>
      <w:rPr>
        <w:rFonts w:ascii="Symbol" w:hAnsi="Symbol" w:hint="default"/>
      </w:rPr>
    </w:lvl>
    <w:lvl w:ilvl="6" w:tplc="6A84B5E2" w:tentative="1">
      <w:start w:val="1"/>
      <w:numFmt w:val="bullet"/>
      <w:lvlText w:val=""/>
      <w:lvlJc w:val="left"/>
      <w:pPr>
        <w:tabs>
          <w:tab w:val="num" w:pos="5040"/>
        </w:tabs>
        <w:ind w:left="5040" w:hanging="360"/>
      </w:pPr>
      <w:rPr>
        <w:rFonts w:ascii="Symbol" w:hAnsi="Symbol" w:hint="default"/>
      </w:rPr>
    </w:lvl>
    <w:lvl w:ilvl="7" w:tplc="476098A8" w:tentative="1">
      <w:start w:val="1"/>
      <w:numFmt w:val="bullet"/>
      <w:lvlText w:val=""/>
      <w:lvlJc w:val="left"/>
      <w:pPr>
        <w:tabs>
          <w:tab w:val="num" w:pos="5760"/>
        </w:tabs>
        <w:ind w:left="5760" w:hanging="360"/>
      </w:pPr>
      <w:rPr>
        <w:rFonts w:ascii="Symbol" w:hAnsi="Symbol" w:hint="default"/>
      </w:rPr>
    </w:lvl>
    <w:lvl w:ilvl="8" w:tplc="F010573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19409F8"/>
    <w:multiLevelType w:val="hybridMultilevel"/>
    <w:tmpl w:val="6134A70A"/>
    <w:lvl w:ilvl="0" w:tplc="D99E2E4A">
      <w:start w:val="1"/>
      <w:numFmt w:val="bullet"/>
      <w:lvlText w:val=""/>
      <w:lvlJc w:val="left"/>
      <w:pPr>
        <w:tabs>
          <w:tab w:val="num" w:pos="720"/>
        </w:tabs>
        <w:ind w:left="720" w:hanging="360"/>
      </w:pPr>
      <w:rPr>
        <w:rFonts w:ascii="Symbol" w:hAnsi="Symbol" w:hint="default"/>
      </w:rPr>
    </w:lvl>
    <w:lvl w:ilvl="1" w:tplc="5A40C7C2">
      <w:start w:val="1"/>
      <w:numFmt w:val="bullet"/>
      <w:lvlText w:val=""/>
      <w:lvlJc w:val="left"/>
      <w:pPr>
        <w:tabs>
          <w:tab w:val="num" w:pos="1440"/>
        </w:tabs>
        <w:ind w:left="1440" w:hanging="360"/>
      </w:pPr>
      <w:rPr>
        <w:rFonts w:ascii="Symbol" w:hAnsi="Symbol" w:hint="default"/>
      </w:rPr>
    </w:lvl>
    <w:lvl w:ilvl="2" w:tplc="0F92D104" w:tentative="1">
      <w:start w:val="1"/>
      <w:numFmt w:val="bullet"/>
      <w:lvlText w:val=""/>
      <w:lvlJc w:val="left"/>
      <w:pPr>
        <w:tabs>
          <w:tab w:val="num" w:pos="2160"/>
        </w:tabs>
        <w:ind w:left="2160" w:hanging="360"/>
      </w:pPr>
      <w:rPr>
        <w:rFonts w:ascii="Symbol" w:hAnsi="Symbol" w:hint="default"/>
      </w:rPr>
    </w:lvl>
    <w:lvl w:ilvl="3" w:tplc="2F600626" w:tentative="1">
      <w:start w:val="1"/>
      <w:numFmt w:val="bullet"/>
      <w:lvlText w:val=""/>
      <w:lvlJc w:val="left"/>
      <w:pPr>
        <w:tabs>
          <w:tab w:val="num" w:pos="2880"/>
        </w:tabs>
        <w:ind w:left="2880" w:hanging="360"/>
      </w:pPr>
      <w:rPr>
        <w:rFonts w:ascii="Symbol" w:hAnsi="Symbol" w:hint="default"/>
      </w:rPr>
    </w:lvl>
    <w:lvl w:ilvl="4" w:tplc="1FF8F58A" w:tentative="1">
      <w:start w:val="1"/>
      <w:numFmt w:val="bullet"/>
      <w:lvlText w:val=""/>
      <w:lvlJc w:val="left"/>
      <w:pPr>
        <w:tabs>
          <w:tab w:val="num" w:pos="3600"/>
        </w:tabs>
        <w:ind w:left="3600" w:hanging="360"/>
      </w:pPr>
      <w:rPr>
        <w:rFonts w:ascii="Symbol" w:hAnsi="Symbol" w:hint="default"/>
      </w:rPr>
    </w:lvl>
    <w:lvl w:ilvl="5" w:tplc="792C23AE" w:tentative="1">
      <w:start w:val="1"/>
      <w:numFmt w:val="bullet"/>
      <w:lvlText w:val=""/>
      <w:lvlJc w:val="left"/>
      <w:pPr>
        <w:tabs>
          <w:tab w:val="num" w:pos="4320"/>
        </w:tabs>
        <w:ind w:left="4320" w:hanging="360"/>
      </w:pPr>
      <w:rPr>
        <w:rFonts w:ascii="Symbol" w:hAnsi="Symbol" w:hint="default"/>
      </w:rPr>
    </w:lvl>
    <w:lvl w:ilvl="6" w:tplc="2FBCB5D4" w:tentative="1">
      <w:start w:val="1"/>
      <w:numFmt w:val="bullet"/>
      <w:lvlText w:val=""/>
      <w:lvlJc w:val="left"/>
      <w:pPr>
        <w:tabs>
          <w:tab w:val="num" w:pos="5040"/>
        </w:tabs>
        <w:ind w:left="5040" w:hanging="360"/>
      </w:pPr>
      <w:rPr>
        <w:rFonts w:ascii="Symbol" w:hAnsi="Symbol" w:hint="default"/>
      </w:rPr>
    </w:lvl>
    <w:lvl w:ilvl="7" w:tplc="2EF27C72" w:tentative="1">
      <w:start w:val="1"/>
      <w:numFmt w:val="bullet"/>
      <w:lvlText w:val=""/>
      <w:lvlJc w:val="left"/>
      <w:pPr>
        <w:tabs>
          <w:tab w:val="num" w:pos="5760"/>
        </w:tabs>
        <w:ind w:left="5760" w:hanging="360"/>
      </w:pPr>
      <w:rPr>
        <w:rFonts w:ascii="Symbol" w:hAnsi="Symbol" w:hint="default"/>
      </w:rPr>
    </w:lvl>
    <w:lvl w:ilvl="8" w:tplc="AB14B9B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4744522"/>
    <w:multiLevelType w:val="hybridMultilevel"/>
    <w:tmpl w:val="B34E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E9561C0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160046"/>
    <w:multiLevelType w:val="hybridMultilevel"/>
    <w:tmpl w:val="6194D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6"/>
  </w:num>
  <w:num w:numId="4">
    <w:abstractNumId w:val="1"/>
  </w:num>
  <w:num w:numId="5">
    <w:abstractNumId w:val="0"/>
  </w:num>
  <w:num w:numId="6">
    <w:abstractNumId w:val="8"/>
  </w:num>
  <w:num w:numId="7">
    <w:abstractNumId w:val="9"/>
  </w:num>
  <w:num w:numId="8">
    <w:abstractNumId w:val="5"/>
  </w:num>
  <w:num w:numId="9">
    <w:abstractNumId w:val="13"/>
  </w:num>
  <w:num w:numId="10">
    <w:abstractNumId w:val="12"/>
  </w:num>
  <w:num w:numId="11">
    <w:abstractNumId w:val="3"/>
  </w:num>
  <w:num w:numId="12">
    <w:abstractNumId w:val="2"/>
  </w:num>
  <w:num w:numId="13">
    <w:abstractNumId w:val="17"/>
  </w:num>
  <w:num w:numId="14">
    <w:abstractNumId w:val="11"/>
  </w:num>
  <w:num w:numId="15">
    <w:abstractNumId w:val="10"/>
  </w:num>
  <w:num w:numId="16">
    <w:abstractNumId w:val="18"/>
  </w:num>
  <w:num w:numId="17">
    <w:abstractNumId w:val="14"/>
  </w:num>
  <w:num w:numId="18">
    <w:abstractNumId w:val="15"/>
  </w:num>
  <w:num w:numId="19">
    <w:abstractNumId w:val="6"/>
  </w:num>
  <w:num w:numId="20">
    <w:abstractNumId w:val="19"/>
  </w:num>
  <w:num w:numId="21">
    <w:abstractNumId w:val="4"/>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4"/>
    <w:rsid w:val="0000014B"/>
    <w:rsid w:val="0000052A"/>
    <w:rsid w:val="0000089F"/>
    <w:rsid w:val="00000CE8"/>
    <w:rsid w:val="0000103B"/>
    <w:rsid w:val="0000141A"/>
    <w:rsid w:val="00001907"/>
    <w:rsid w:val="00001B8B"/>
    <w:rsid w:val="0000295E"/>
    <w:rsid w:val="000048DC"/>
    <w:rsid w:val="00004B5C"/>
    <w:rsid w:val="00004DF4"/>
    <w:rsid w:val="00005184"/>
    <w:rsid w:val="0000535E"/>
    <w:rsid w:val="00005669"/>
    <w:rsid w:val="0000696F"/>
    <w:rsid w:val="00006C40"/>
    <w:rsid w:val="0000797A"/>
    <w:rsid w:val="000100EA"/>
    <w:rsid w:val="000102D7"/>
    <w:rsid w:val="00010518"/>
    <w:rsid w:val="000110C7"/>
    <w:rsid w:val="00011AF9"/>
    <w:rsid w:val="00011C78"/>
    <w:rsid w:val="000130D0"/>
    <w:rsid w:val="0001327D"/>
    <w:rsid w:val="0001351D"/>
    <w:rsid w:val="00014ED6"/>
    <w:rsid w:val="00014FF9"/>
    <w:rsid w:val="00015A4D"/>
    <w:rsid w:val="00015FE8"/>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FA"/>
    <w:rsid w:val="000257C8"/>
    <w:rsid w:val="00026093"/>
    <w:rsid w:val="000266A0"/>
    <w:rsid w:val="00026F21"/>
    <w:rsid w:val="0003089D"/>
    <w:rsid w:val="0003118F"/>
    <w:rsid w:val="00031AC9"/>
    <w:rsid w:val="00031C1D"/>
    <w:rsid w:val="00031EEC"/>
    <w:rsid w:val="00031FD8"/>
    <w:rsid w:val="00032481"/>
    <w:rsid w:val="00032765"/>
    <w:rsid w:val="00032C88"/>
    <w:rsid w:val="00032F6B"/>
    <w:rsid w:val="00035AA7"/>
    <w:rsid w:val="00036300"/>
    <w:rsid w:val="00036F4E"/>
    <w:rsid w:val="00037B34"/>
    <w:rsid w:val="0004069A"/>
    <w:rsid w:val="000408B4"/>
    <w:rsid w:val="00040FA9"/>
    <w:rsid w:val="00041C77"/>
    <w:rsid w:val="000421DA"/>
    <w:rsid w:val="000422DB"/>
    <w:rsid w:val="00043A2D"/>
    <w:rsid w:val="00043D52"/>
    <w:rsid w:val="00043F56"/>
    <w:rsid w:val="000444DE"/>
    <w:rsid w:val="00044552"/>
    <w:rsid w:val="00044B83"/>
    <w:rsid w:val="00044BD8"/>
    <w:rsid w:val="00044BFE"/>
    <w:rsid w:val="00045255"/>
    <w:rsid w:val="0004529B"/>
    <w:rsid w:val="0004557C"/>
    <w:rsid w:val="0004559E"/>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F74"/>
    <w:rsid w:val="00057AD8"/>
    <w:rsid w:val="00057BA5"/>
    <w:rsid w:val="0006067F"/>
    <w:rsid w:val="00061A8C"/>
    <w:rsid w:val="00062771"/>
    <w:rsid w:val="000630B2"/>
    <w:rsid w:val="00063692"/>
    <w:rsid w:val="00063D17"/>
    <w:rsid w:val="000640B4"/>
    <w:rsid w:val="000640C4"/>
    <w:rsid w:val="0006429E"/>
    <w:rsid w:val="00064650"/>
    <w:rsid w:val="00065840"/>
    <w:rsid w:val="00065F28"/>
    <w:rsid w:val="00066C90"/>
    <w:rsid w:val="000673E1"/>
    <w:rsid w:val="000701C1"/>
    <w:rsid w:val="0007070D"/>
    <w:rsid w:val="00072748"/>
    <w:rsid w:val="00072CB2"/>
    <w:rsid w:val="00072F1D"/>
    <w:rsid w:val="0007366A"/>
    <w:rsid w:val="00073E65"/>
    <w:rsid w:val="00073F75"/>
    <w:rsid w:val="00074087"/>
    <w:rsid w:val="00074573"/>
    <w:rsid w:val="00075563"/>
    <w:rsid w:val="0007558F"/>
    <w:rsid w:val="0007597B"/>
    <w:rsid w:val="00075B41"/>
    <w:rsid w:val="00075E4D"/>
    <w:rsid w:val="00076A62"/>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93B"/>
    <w:rsid w:val="000870AA"/>
    <w:rsid w:val="0008738E"/>
    <w:rsid w:val="00087DF0"/>
    <w:rsid w:val="00090277"/>
    <w:rsid w:val="00090AC8"/>
    <w:rsid w:val="00090AD6"/>
    <w:rsid w:val="000913F1"/>
    <w:rsid w:val="000921F8"/>
    <w:rsid w:val="00092BA6"/>
    <w:rsid w:val="00092BA8"/>
    <w:rsid w:val="00093E7E"/>
    <w:rsid w:val="000940E6"/>
    <w:rsid w:val="000941D3"/>
    <w:rsid w:val="00095C7B"/>
    <w:rsid w:val="00096F03"/>
    <w:rsid w:val="0009767B"/>
    <w:rsid w:val="000A21D1"/>
    <w:rsid w:val="000A257E"/>
    <w:rsid w:val="000A2872"/>
    <w:rsid w:val="000A2A89"/>
    <w:rsid w:val="000A2B4A"/>
    <w:rsid w:val="000A2E10"/>
    <w:rsid w:val="000A3132"/>
    <w:rsid w:val="000A3786"/>
    <w:rsid w:val="000A3C65"/>
    <w:rsid w:val="000A3CA5"/>
    <w:rsid w:val="000A5660"/>
    <w:rsid w:val="000A58D1"/>
    <w:rsid w:val="000A5C32"/>
    <w:rsid w:val="000A6176"/>
    <w:rsid w:val="000A736F"/>
    <w:rsid w:val="000A7E66"/>
    <w:rsid w:val="000B0486"/>
    <w:rsid w:val="000B1145"/>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C0119"/>
    <w:rsid w:val="000C0C61"/>
    <w:rsid w:val="000C0E2C"/>
    <w:rsid w:val="000C18A9"/>
    <w:rsid w:val="000C1AC6"/>
    <w:rsid w:val="000C2298"/>
    <w:rsid w:val="000C2B82"/>
    <w:rsid w:val="000C3348"/>
    <w:rsid w:val="000C3B67"/>
    <w:rsid w:val="000C4262"/>
    <w:rsid w:val="000C433A"/>
    <w:rsid w:val="000C439F"/>
    <w:rsid w:val="000C4568"/>
    <w:rsid w:val="000C5229"/>
    <w:rsid w:val="000C5824"/>
    <w:rsid w:val="000C6106"/>
    <w:rsid w:val="000C637E"/>
    <w:rsid w:val="000C64B8"/>
    <w:rsid w:val="000C78CA"/>
    <w:rsid w:val="000C7C7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7E7"/>
    <w:rsid w:val="000D6CFC"/>
    <w:rsid w:val="000D74E1"/>
    <w:rsid w:val="000D74F2"/>
    <w:rsid w:val="000D7671"/>
    <w:rsid w:val="000E02D8"/>
    <w:rsid w:val="000E0A13"/>
    <w:rsid w:val="000E0FFE"/>
    <w:rsid w:val="000E1A38"/>
    <w:rsid w:val="000E1D47"/>
    <w:rsid w:val="000E2356"/>
    <w:rsid w:val="000E29C8"/>
    <w:rsid w:val="000E332A"/>
    <w:rsid w:val="000E3CC4"/>
    <w:rsid w:val="000E48D6"/>
    <w:rsid w:val="000E5990"/>
    <w:rsid w:val="000E69EA"/>
    <w:rsid w:val="000E7047"/>
    <w:rsid w:val="000E71D0"/>
    <w:rsid w:val="000E7761"/>
    <w:rsid w:val="000F0C43"/>
    <w:rsid w:val="000F0C9C"/>
    <w:rsid w:val="000F10E0"/>
    <w:rsid w:val="000F131A"/>
    <w:rsid w:val="000F1467"/>
    <w:rsid w:val="000F18DD"/>
    <w:rsid w:val="000F230F"/>
    <w:rsid w:val="000F2A04"/>
    <w:rsid w:val="000F2AF9"/>
    <w:rsid w:val="000F311E"/>
    <w:rsid w:val="000F3132"/>
    <w:rsid w:val="000F331B"/>
    <w:rsid w:val="000F3D0E"/>
    <w:rsid w:val="000F44A2"/>
    <w:rsid w:val="000F4F35"/>
    <w:rsid w:val="000F51E2"/>
    <w:rsid w:val="000F5257"/>
    <w:rsid w:val="000F5F26"/>
    <w:rsid w:val="000F6045"/>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6F91"/>
    <w:rsid w:val="00107D23"/>
    <w:rsid w:val="00107FDB"/>
    <w:rsid w:val="001101EC"/>
    <w:rsid w:val="001109E3"/>
    <w:rsid w:val="001114A7"/>
    <w:rsid w:val="00113002"/>
    <w:rsid w:val="00113188"/>
    <w:rsid w:val="001135BD"/>
    <w:rsid w:val="00114D28"/>
    <w:rsid w:val="0011509D"/>
    <w:rsid w:val="00115249"/>
    <w:rsid w:val="001158AF"/>
    <w:rsid w:val="00115A2E"/>
    <w:rsid w:val="00115FFB"/>
    <w:rsid w:val="0011706A"/>
    <w:rsid w:val="00117A88"/>
    <w:rsid w:val="00117BBB"/>
    <w:rsid w:val="001206F8"/>
    <w:rsid w:val="00120CBA"/>
    <w:rsid w:val="00120DCF"/>
    <w:rsid w:val="001214A8"/>
    <w:rsid w:val="0012153E"/>
    <w:rsid w:val="00121BA2"/>
    <w:rsid w:val="00123454"/>
    <w:rsid w:val="00123680"/>
    <w:rsid w:val="001238DA"/>
    <w:rsid w:val="00124404"/>
    <w:rsid w:val="00124C1C"/>
    <w:rsid w:val="00125275"/>
    <w:rsid w:val="0012534D"/>
    <w:rsid w:val="00126843"/>
    <w:rsid w:val="00126900"/>
    <w:rsid w:val="00126992"/>
    <w:rsid w:val="00127A9C"/>
    <w:rsid w:val="001304A7"/>
    <w:rsid w:val="00130ED8"/>
    <w:rsid w:val="00131B63"/>
    <w:rsid w:val="00132A1B"/>
    <w:rsid w:val="00133A8F"/>
    <w:rsid w:val="0013417F"/>
    <w:rsid w:val="001343AF"/>
    <w:rsid w:val="00134DB6"/>
    <w:rsid w:val="00135177"/>
    <w:rsid w:val="001352C6"/>
    <w:rsid w:val="00135703"/>
    <w:rsid w:val="001361D4"/>
    <w:rsid w:val="001362D7"/>
    <w:rsid w:val="00137B0F"/>
    <w:rsid w:val="0014010C"/>
    <w:rsid w:val="001401C8"/>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DEE"/>
    <w:rsid w:val="00146137"/>
    <w:rsid w:val="001462C1"/>
    <w:rsid w:val="00146CC8"/>
    <w:rsid w:val="00146D7C"/>
    <w:rsid w:val="00147C62"/>
    <w:rsid w:val="001505FA"/>
    <w:rsid w:val="00150891"/>
    <w:rsid w:val="00150FA5"/>
    <w:rsid w:val="00151294"/>
    <w:rsid w:val="00152458"/>
    <w:rsid w:val="00152EF4"/>
    <w:rsid w:val="00153455"/>
    <w:rsid w:val="00153528"/>
    <w:rsid w:val="001542A7"/>
    <w:rsid w:val="00154B5F"/>
    <w:rsid w:val="001557BB"/>
    <w:rsid w:val="00155DFC"/>
    <w:rsid w:val="00156BE2"/>
    <w:rsid w:val="0015762C"/>
    <w:rsid w:val="00157BB4"/>
    <w:rsid w:val="0016097B"/>
    <w:rsid w:val="00160DA8"/>
    <w:rsid w:val="0016145A"/>
    <w:rsid w:val="00161B9B"/>
    <w:rsid w:val="001622CB"/>
    <w:rsid w:val="00162365"/>
    <w:rsid w:val="00162C5A"/>
    <w:rsid w:val="0016325C"/>
    <w:rsid w:val="001642A0"/>
    <w:rsid w:val="00164402"/>
    <w:rsid w:val="001651E2"/>
    <w:rsid w:val="0016535A"/>
    <w:rsid w:val="0016596F"/>
    <w:rsid w:val="0016654B"/>
    <w:rsid w:val="00167012"/>
    <w:rsid w:val="0016789D"/>
    <w:rsid w:val="0017055F"/>
    <w:rsid w:val="00171B6F"/>
    <w:rsid w:val="001721DB"/>
    <w:rsid w:val="0017245D"/>
    <w:rsid w:val="00172600"/>
    <w:rsid w:val="00172895"/>
    <w:rsid w:val="00172B0F"/>
    <w:rsid w:val="00172C7D"/>
    <w:rsid w:val="00172D78"/>
    <w:rsid w:val="00172D79"/>
    <w:rsid w:val="00172DF2"/>
    <w:rsid w:val="00172E93"/>
    <w:rsid w:val="001736D7"/>
    <w:rsid w:val="00173A55"/>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B63"/>
    <w:rsid w:val="00183297"/>
    <w:rsid w:val="00183A9C"/>
    <w:rsid w:val="00183C5E"/>
    <w:rsid w:val="001842CE"/>
    <w:rsid w:val="0018460A"/>
    <w:rsid w:val="00184E0F"/>
    <w:rsid w:val="00185034"/>
    <w:rsid w:val="00186787"/>
    <w:rsid w:val="001876FC"/>
    <w:rsid w:val="00191948"/>
    <w:rsid w:val="00191AD9"/>
    <w:rsid w:val="00192163"/>
    <w:rsid w:val="001924CF"/>
    <w:rsid w:val="00193650"/>
    <w:rsid w:val="0019396E"/>
    <w:rsid w:val="00193D85"/>
    <w:rsid w:val="001948F7"/>
    <w:rsid w:val="00194FCC"/>
    <w:rsid w:val="0019506F"/>
    <w:rsid w:val="00195637"/>
    <w:rsid w:val="001956C9"/>
    <w:rsid w:val="00195925"/>
    <w:rsid w:val="001968B4"/>
    <w:rsid w:val="00196C1E"/>
    <w:rsid w:val="00196CEE"/>
    <w:rsid w:val="00196E03"/>
    <w:rsid w:val="0019768C"/>
    <w:rsid w:val="001A08AA"/>
    <w:rsid w:val="001A0A85"/>
    <w:rsid w:val="001A0BB8"/>
    <w:rsid w:val="001A2025"/>
    <w:rsid w:val="001A2850"/>
    <w:rsid w:val="001A32ED"/>
    <w:rsid w:val="001A34CF"/>
    <w:rsid w:val="001A3B72"/>
    <w:rsid w:val="001A3D0E"/>
    <w:rsid w:val="001A3DB7"/>
    <w:rsid w:val="001A4E34"/>
    <w:rsid w:val="001A5695"/>
    <w:rsid w:val="001A5826"/>
    <w:rsid w:val="001A5B93"/>
    <w:rsid w:val="001A5BFD"/>
    <w:rsid w:val="001A7DF4"/>
    <w:rsid w:val="001B091A"/>
    <w:rsid w:val="001B0BB8"/>
    <w:rsid w:val="001B0CB9"/>
    <w:rsid w:val="001B0F03"/>
    <w:rsid w:val="001B101D"/>
    <w:rsid w:val="001B1546"/>
    <w:rsid w:val="001B19C0"/>
    <w:rsid w:val="001B237C"/>
    <w:rsid w:val="001B2A77"/>
    <w:rsid w:val="001B2F7A"/>
    <w:rsid w:val="001B39DA"/>
    <w:rsid w:val="001B4515"/>
    <w:rsid w:val="001B46E9"/>
    <w:rsid w:val="001B6724"/>
    <w:rsid w:val="001B7E32"/>
    <w:rsid w:val="001B7EC7"/>
    <w:rsid w:val="001C0158"/>
    <w:rsid w:val="001C06C3"/>
    <w:rsid w:val="001C0CA6"/>
    <w:rsid w:val="001C19E0"/>
    <w:rsid w:val="001C22EB"/>
    <w:rsid w:val="001C23EA"/>
    <w:rsid w:val="001C2EA0"/>
    <w:rsid w:val="001C3A99"/>
    <w:rsid w:val="001C3D21"/>
    <w:rsid w:val="001C5082"/>
    <w:rsid w:val="001C6086"/>
    <w:rsid w:val="001C6910"/>
    <w:rsid w:val="001C6E6F"/>
    <w:rsid w:val="001C70EB"/>
    <w:rsid w:val="001C75A5"/>
    <w:rsid w:val="001C75EB"/>
    <w:rsid w:val="001D1309"/>
    <w:rsid w:val="001D1D0B"/>
    <w:rsid w:val="001D2B81"/>
    <w:rsid w:val="001D2BB6"/>
    <w:rsid w:val="001D2EE3"/>
    <w:rsid w:val="001D2FDE"/>
    <w:rsid w:val="001D35F9"/>
    <w:rsid w:val="001D3696"/>
    <w:rsid w:val="001D38BA"/>
    <w:rsid w:val="001D50EA"/>
    <w:rsid w:val="001D5133"/>
    <w:rsid w:val="001D51D5"/>
    <w:rsid w:val="001D5C48"/>
    <w:rsid w:val="001D6212"/>
    <w:rsid w:val="001D64C3"/>
    <w:rsid w:val="001D6E32"/>
    <w:rsid w:val="001D6FC8"/>
    <w:rsid w:val="001D7233"/>
    <w:rsid w:val="001D72E5"/>
    <w:rsid w:val="001E0941"/>
    <w:rsid w:val="001E154A"/>
    <w:rsid w:val="001E1749"/>
    <w:rsid w:val="001E1786"/>
    <w:rsid w:val="001E17DA"/>
    <w:rsid w:val="001E22AC"/>
    <w:rsid w:val="001E23FE"/>
    <w:rsid w:val="001E3B39"/>
    <w:rsid w:val="001E3F41"/>
    <w:rsid w:val="001E4210"/>
    <w:rsid w:val="001E460A"/>
    <w:rsid w:val="001E4B85"/>
    <w:rsid w:val="001E4F1E"/>
    <w:rsid w:val="001E79C2"/>
    <w:rsid w:val="001E7E2C"/>
    <w:rsid w:val="001F0044"/>
    <w:rsid w:val="001F04BE"/>
    <w:rsid w:val="001F0C08"/>
    <w:rsid w:val="001F14DA"/>
    <w:rsid w:val="001F1D8A"/>
    <w:rsid w:val="001F1E3A"/>
    <w:rsid w:val="001F24EA"/>
    <w:rsid w:val="001F27B3"/>
    <w:rsid w:val="001F4E2B"/>
    <w:rsid w:val="001F5582"/>
    <w:rsid w:val="001F5735"/>
    <w:rsid w:val="001F5A42"/>
    <w:rsid w:val="001F6491"/>
    <w:rsid w:val="001F65ED"/>
    <w:rsid w:val="001F65EF"/>
    <w:rsid w:val="001F6A1E"/>
    <w:rsid w:val="001F6B21"/>
    <w:rsid w:val="001F6EBF"/>
    <w:rsid w:val="001F76B6"/>
    <w:rsid w:val="001F7CBE"/>
    <w:rsid w:val="001F7CDD"/>
    <w:rsid w:val="002004AE"/>
    <w:rsid w:val="00202365"/>
    <w:rsid w:val="002023A0"/>
    <w:rsid w:val="002029BA"/>
    <w:rsid w:val="00203541"/>
    <w:rsid w:val="00203A74"/>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E2"/>
    <w:rsid w:val="002143B4"/>
    <w:rsid w:val="00214FBD"/>
    <w:rsid w:val="00214FCA"/>
    <w:rsid w:val="00215262"/>
    <w:rsid w:val="00215A41"/>
    <w:rsid w:val="0021658A"/>
    <w:rsid w:val="00216D2C"/>
    <w:rsid w:val="00216F82"/>
    <w:rsid w:val="00221B5B"/>
    <w:rsid w:val="00221DE2"/>
    <w:rsid w:val="00221E8B"/>
    <w:rsid w:val="002223A7"/>
    <w:rsid w:val="00222869"/>
    <w:rsid w:val="00222897"/>
    <w:rsid w:val="00222CF2"/>
    <w:rsid w:val="002238B3"/>
    <w:rsid w:val="00223FD4"/>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77"/>
    <w:rsid w:val="00232669"/>
    <w:rsid w:val="002331CD"/>
    <w:rsid w:val="002334FB"/>
    <w:rsid w:val="00233B5D"/>
    <w:rsid w:val="002349FC"/>
    <w:rsid w:val="00234A83"/>
    <w:rsid w:val="00234BF7"/>
    <w:rsid w:val="00235394"/>
    <w:rsid w:val="00235A9B"/>
    <w:rsid w:val="00236427"/>
    <w:rsid w:val="00237DB8"/>
    <w:rsid w:val="0024151C"/>
    <w:rsid w:val="00241D4B"/>
    <w:rsid w:val="00242729"/>
    <w:rsid w:val="0024337A"/>
    <w:rsid w:val="00243646"/>
    <w:rsid w:val="002437B9"/>
    <w:rsid w:val="00243C09"/>
    <w:rsid w:val="00243D39"/>
    <w:rsid w:val="00243EDB"/>
    <w:rsid w:val="0024414E"/>
    <w:rsid w:val="0024500B"/>
    <w:rsid w:val="00245D28"/>
    <w:rsid w:val="002466A8"/>
    <w:rsid w:val="00250090"/>
    <w:rsid w:val="002508A2"/>
    <w:rsid w:val="00251400"/>
    <w:rsid w:val="0025193A"/>
    <w:rsid w:val="002519D3"/>
    <w:rsid w:val="0025215B"/>
    <w:rsid w:val="00252167"/>
    <w:rsid w:val="00252A1D"/>
    <w:rsid w:val="00252BA8"/>
    <w:rsid w:val="00253566"/>
    <w:rsid w:val="002537C9"/>
    <w:rsid w:val="00253D07"/>
    <w:rsid w:val="002540F5"/>
    <w:rsid w:val="00254C58"/>
    <w:rsid w:val="00254DD3"/>
    <w:rsid w:val="002551EE"/>
    <w:rsid w:val="002573AD"/>
    <w:rsid w:val="00257794"/>
    <w:rsid w:val="002605B5"/>
    <w:rsid w:val="00260D30"/>
    <w:rsid w:val="00261657"/>
    <w:rsid w:val="0026179F"/>
    <w:rsid w:val="0026235A"/>
    <w:rsid w:val="0026280F"/>
    <w:rsid w:val="00263458"/>
    <w:rsid w:val="00263AA3"/>
    <w:rsid w:val="0026446D"/>
    <w:rsid w:val="002657CC"/>
    <w:rsid w:val="0026644B"/>
    <w:rsid w:val="00266761"/>
    <w:rsid w:val="00266983"/>
    <w:rsid w:val="00266B27"/>
    <w:rsid w:val="00267382"/>
    <w:rsid w:val="00267D1C"/>
    <w:rsid w:val="002706A5"/>
    <w:rsid w:val="002713AC"/>
    <w:rsid w:val="00271416"/>
    <w:rsid w:val="00271B4B"/>
    <w:rsid w:val="00271EBE"/>
    <w:rsid w:val="00272E43"/>
    <w:rsid w:val="002734EF"/>
    <w:rsid w:val="0027376F"/>
    <w:rsid w:val="002738A3"/>
    <w:rsid w:val="00273A2F"/>
    <w:rsid w:val="00274E1A"/>
    <w:rsid w:val="00274FCC"/>
    <w:rsid w:val="00275064"/>
    <w:rsid w:val="00275A19"/>
    <w:rsid w:val="002764C0"/>
    <w:rsid w:val="002768D7"/>
    <w:rsid w:val="00276F47"/>
    <w:rsid w:val="002778C9"/>
    <w:rsid w:val="002809D5"/>
    <w:rsid w:val="00280A83"/>
    <w:rsid w:val="00281F5B"/>
    <w:rsid w:val="00282213"/>
    <w:rsid w:val="00283275"/>
    <w:rsid w:val="00283354"/>
    <w:rsid w:val="002833F9"/>
    <w:rsid w:val="0028345D"/>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4DA"/>
    <w:rsid w:val="00294AA9"/>
    <w:rsid w:val="00294F57"/>
    <w:rsid w:val="00295529"/>
    <w:rsid w:val="00295A49"/>
    <w:rsid w:val="002973C1"/>
    <w:rsid w:val="002975B0"/>
    <w:rsid w:val="00297A3F"/>
    <w:rsid w:val="00297D09"/>
    <w:rsid w:val="00297DCD"/>
    <w:rsid w:val="002A0BB2"/>
    <w:rsid w:val="002A183A"/>
    <w:rsid w:val="002A1C1A"/>
    <w:rsid w:val="002A21B0"/>
    <w:rsid w:val="002A24D4"/>
    <w:rsid w:val="002A3D58"/>
    <w:rsid w:val="002A49F5"/>
    <w:rsid w:val="002A4EB2"/>
    <w:rsid w:val="002A5481"/>
    <w:rsid w:val="002A550E"/>
    <w:rsid w:val="002A5869"/>
    <w:rsid w:val="002A5BA3"/>
    <w:rsid w:val="002A64FA"/>
    <w:rsid w:val="002A6B5E"/>
    <w:rsid w:val="002A6E66"/>
    <w:rsid w:val="002A6FE9"/>
    <w:rsid w:val="002A72C2"/>
    <w:rsid w:val="002A73DA"/>
    <w:rsid w:val="002A76F1"/>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837"/>
    <w:rsid w:val="002C2091"/>
    <w:rsid w:val="002C3773"/>
    <w:rsid w:val="002C37B5"/>
    <w:rsid w:val="002C3BFD"/>
    <w:rsid w:val="002C3F4C"/>
    <w:rsid w:val="002C42DC"/>
    <w:rsid w:val="002C45D2"/>
    <w:rsid w:val="002C4637"/>
    <w:rsid w:val="002C5CBA"/>
    <w:rsid w:val="002C6FB1"/>
    <w:rsid w:val="002C70B3"/>
    <w:rsid w:val="002C71A0"/>
    <w:rsid w:val="002D05F0"/>
    <w:rsid w:val="002D06F5"/>
    <w:rsid w:val="002D087D"/>
    <w:rsid w:val="002D0A18"/>
    <w:rsid w:val="002D0CB8"/>
    <w:rsid w:val="002D16C7"/>
    <w:rsid w:val="002D1BDA"/>
    <w:rsid w:val="002D249D"/>
    <w:rsid w:val="002D2B1A"/>
    <w:rsid w:val="002D2DB3"/>
    <w:rsid w:val="002D31FF"/>
    <w:rsid w:val="002D4BB4"/>
    <w:rsid w:val="002D50CE"/>
    <w:rsid w:val="002D58F4"/>
    <w:rsid w:val="002D5A18"/>
    <w:rsid w:val="002D6ED6"/>
    <w:rsid w:val="002D6FDC"/>
    <w:rsid w:val="002D7191"/>
    <w:rsid w:val="002D74D8"/>
    <w:rsid w:val="002D758E"/>
    <w:rsid w:val="002D7C81"/>
    <w:rsid w:val="002D7F3C"/>
    <w:rsid w:val="002E086B"/>
    <w:rsid w:val="002E0B58"/>
    <w:rsid w:val="002E1601"/>
    <w:rsid w:val="002E29E4"/>
    <w:rsid w:val="002E3113"/>
    <w:rsid w:val="002E324D"/>
    <w:rsid w:val="002E348D"/>
    <w:rsid w:val="002E368C"/>
    <w:rsid w:val="002E3D8C"/>
    <w:rsid w:val="002E4139"/>
    <w:rsid w:val="002E421B"/>
    <w:rsid w:val="002E4815"/>
    <w:rsid w:val="002E4DFF"/>
    <w:rsid w:val="002E5799"/>
    <w:rsid w:val="002E5C02"/>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FC8"/>
    <w:rsid w:val="002F4093"/>
    <w:rsid w:val="002F40CC"/>
    <w:rsid w:val="002F40F2"/>
    <w:rsid w:val="002F4510"/>
    <w:rsid w:val="002F5C10"/>
    <w:rsid w:val="002F6309"/>
    <w:rsid w:val="002F63F6"/>
    <w:rsid w:val="002F6A1A"/>
    <w:rsid w:val="002F7537"/>
    <w:rsid w:val="002F7B20"/>
    <w:rsid w:val="00301287"/>
    <w:rsid w:val="00301837"/>
    <w:rsid w:val="00301E2D"/>
    <w:rsid w:val="003024F5"/>
    <w:rsid w:val="003027D8"/>
    <w:rsid w:val="00302BD4"/>
    <w:rsid w:val="003033E6"/>
    <w:rsid w:val="00303981"/>
    <w:rsid w:val="00303A00"/>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89D"/>
    <w:rsid w:val="00311037"/>
    <w:rsid w:val="00311AB4"/>
    <w:rsid w:val="0031257C"/>
    <w:rsid w:val="00312F85"/>
    <w:rsid w:val="00313535"/>
    <w:rsid w:val="0031362C"/>
    <w:rsid w:val="00313D5F"/>
    <w:rsid w:val="003141ED"/>
    <w:rsid w:val="00315777"/>
    <w:rsid w:val="00315D5E"/>
    <w:rsid w:val="00316814"/>
    <w:rsid w:val="00316D8B"/>
    <w:rsid w:val="00316F3E"/>
    <w:rsid w:val="003203DB"/>
    <w:rsid w:val="00320CE3"/>
    <w:rsid w:val="00320D41"/>
    <w:rsid w:val="00320F85"/>
    <w:rsid w:val="003210CC"/>
    <w:rsid w:val="003212DA"/>
    <w:rsid w:val="00321579"/>
    <w:rsid w:val="00321980"/>
    <w:rsid w:val="00321A7F"/>
    <w:rsid w:val="003228CF"/>
    <w:rsid w:val="00323A6E"/>
    <w:rsid w:val="00323E37"/>
    <w:rsid w:val="00324089"/>
    <w:rsid w:val="003242FE"/>
    <w:rsid w:val="00325C8A"/>
    <w:rsid w:val="00325FCB"/>
    <w:rsid w:val="0032607D"/>
    <w:rsid w:val="00326109"/>
    <w:rsid w:val="00326258"/>
    <w:rsid w:val="003262A5"/>
    <w:rsid w:val="003262B8"/>
    <w:rsid w:val="00326743"/>
    <w:rsid w:val="00326CB3"/>
    <w:rsid w:val="00327741"/>
    <w:rsid w:val="00327CD7"/>
    <w:rsid w:val="00327F64"/>
    <w:rsid w:val="00331E74"/>
    <w:rsid w:val="00331F8D"/>
    <w:rsid w:val="00332595"/>
    <w:rsid w:val="00332C25"/>
    <w:rsid w:val="00335C77"/>
    <w:rsid w:val="003366B3"/>
    <w:rsid w:val="00337BA4"/>
    <w:rsid w:val="00337E5C"/>
    <w:rsid w:val="00337F57"/>
    <w:rsid w:val="00340216"/>
    <w:rsid w:val="00340305"/>
    <w:rsid w:val="00340FD4"/>
    <w:rsid w:val="003411C2"/>
    <w:rsid w:val="00341BB3"/>
    <w:rsid w:val="003426E8"/>
    <w:rsid w:val="0034354B"/>
    <w:rsid w:val="003439C6"/>
    <w:rsid w:val="00343B3F"/>
    <w:rsid w:val="00343B5E"/>
    <w:rsid w:val="00343BC8"/>
    <w:rsid w:val="0034402C"/>
    <w:rsid w:val="00344071"/>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9BD"/>
    <w:rsid w:val="0035426C"/>
    <w:rsid w:val="003549EA"/>
    <w:rsid w:val="00354EF4"/>
    <w:rsid w:val="00355110"/>
    <w:rsid w:val="0035542E"/>
    <w:rsid w:val="0035766C"/>
    <w:rsid w:val="00357795"/>
    <w:rsid w:val="003600C5"/>
    <w:rsid w:val="00360B1F"/>
    <w:rsid w:val="00360B49"/>
    <w:rsid w:val="00360E6B"/>
    <w:rsid w:val="003611D8"/>
    <w:rsid w:val="00362426"/>
    <w:rsid w:val="00363659"/>
    <w:rsid w:val="00363BE0"/>
    <w:rsid w:val="00364712"/>
    <w:rsid w:val="00364CFD"/>
    <w:rsid w:val="003654E0"/>
    <w:rsid w:val="003669FD"/>
    <w:rsid w:val="00367724"/>
    <w:rsid w:val="00367736"/>
    <w:rsid w:val="003679F0"/>
    <w:rsid w:val="003709D0"/>
    <w:rsid w:val="003713D6"/>
    <w:rsid w:val="00371E23"/>
    <w:rsid w:val="00372087"/>
    <w:rsid w:val="00372587"/>
    <w:rsid w:val="003739D3"/>
    <w:rsid w:val="00374423"/>
    <w:rsid w:val="00374A8B"/>
    <w:rsid w:val="00374DEE"/>
    <w:rsid w:val="00375F5E"/>
    <w:rsid w:val="003777B1"/>
    <w:rsid w:val="003778BF"/>
    <w:rsid w:val="00377B78"/>
    <w:rsid w:val="00380364"/>
    <w:rsid w:val="003807CD"/>
    <w:rsid w:val="00381561"/>
    <w:rsid w:val="003817DE"/>
    <w:rsid w:val="003817F3"/>
    <w:rsid w:val="00381AC2"/>
    <w:rsid w:val="003824C3"/>
    <w:rsid w:val="00383083"/>
    <w:rsid w:val="0038322C"/>
    <w:rsid w:val="003834BC"/>
    <w:rsid w:val="003845DB"/>
    <w:rsid w:val="00384CB9"/>
    <w:rsid w:val="003850ED"/>
    <w:rsid w:val="00385162"/>
    <w:rsid w:val="00385918"/>
    <w:rsid w:val="00386545"/>
    <w:rsid w:val="003879B3"/>
    <w:rsid w:val="00390087"/>
    <w:rsid w:val="003900A0"/>
    <w:rsid w:val="0039033D"/>
    <w:rsid w:val="003908A9"/>
    <w:rsid w:val="00390DAC"/>
    <w:rsid w:val="00391098"/>
    <w:rsid w:val="00392824"/>
    <w:rsid w:val="00392886"/>
    <w:rsid w:val="003928E9"/>
    <w:rsid w:val="0039298D"/>
    <w:rsid w:val="0039405B"/>
    <w:rsid w:val="00394D65"/>
    <w:rsid w:val="0039507B"/>
    <w:rsid w:val="00395141"/>
    <w:rsid w:val="003953A4"/>
    <w:rsid w:val="00396CFC"/>
    <w:rsid w:val="003978CE"/>
    <w:rsid w:val="00397AA8"/>
    <w:rsid w:val="00397C1F"/>
    <w:rsid w:val="003A01BB"/>
    <w:rsid w:val="003A1043"/>
    <w:rsid w:val="003A1897"/>
    <w:rsid w:val="003A1D4E"/>
    <w:rsid w:val="003A1DEE"/>
    <w:rsid w:val="003A1FDE"/>
    <w:rsid w:val="003A285E"/>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B01B7"/>
    <w:rsid w:val="003B1118"/>
    <w:rsid w:val="003B1895"/>
    <w:rsid w:val="003B1CD7"/>
    <w:rsid w:val="003B1F59"/>
    <w:rsid w:val="003B20E2"/>
    <w:rsid w:val="003B25A7"/>
    <w:rsid w:val="003B264E"/>
    <w:rsid w:val="003B2DD2"/>
    <w:rsid w:val="003B39D8"/>
    <w:rsid w:val="003B42D1"/>
    <w:rsid w:val="003B51B7"/>
    <w:rsid w:val="003B5439"/>
    <w:rsid w:val="003B57EF"/>
    <w:rsid w:val="003B6104"/>
    <w:rsid w:val="003B619A"/>
    <w:rsid w:val="003B6AB1"/>
    <w:rsid w:val="003B70DF"/>
    <w:rsid w:val="003C00AB"/>
    <w:rsid w:val="003C011E"/>
    <w:rsid w:val="003C05CB"/>
    <w:rsid w:val="003C08B5"/>
    <w:rsid w:val="003C0E95"/>
    <w:rsid w:val="003C1EBA"/>
    <w:rsid w:val="003C245B"/>
    <w:rsid w:val="003C24A7"/>
    <w:rsid w:val="003C2562"/>
    <w:rsid w:val="003C2DC1"/>
    <w:rsid w:val="003C3358"/>
    <w:rsid w:val="003C4397"/>
    <w:rsid w:val="003C4DBC"/>
    <w:rsid w:val="003C50E7"/>
    <w:rsid w:val="003C5993"/>
    <w:rsid w:val="003C612F"/>
    <w:rsid w:val="003C7014"/>
    <w:rsid w:val="003C7B02"/>
    <w:rsid w:val="003D0233"/>
    <w:rsid w:val="003D083C"/>
    <w:rsid w:val="003D095F"/>
    <w:rsid w:val="003D0E75"/>
    <w:rsid w:val="003D15AA"/>
    <w:rsid w:val="003D1917"/>
    <w:rsid w:val="003D1C4D"/>
    <w:rsid w:val="003D1E27"/>
    <w:rsid w:val="003D1F24"/>
    <w:rsid w:val="003D223B"/>
    <w:rsid w:val="003D2670"/>
    <w:rsid w:val="003D3419"/>
    <w:rsid w:val="003D34FE"/>
    <w:rsid w:val="003D38D4"/>
    <w:rsid w:val="003D3D9B"/>
    <w:rsid w:val="003D456A"/>
    <w:rsid w:val="003D4A24"/>
    <w:rsid w:val="003D4D88"/>
    <w:rsid w:val="003D58E5"/>
    <w:rsid w:val="003D6364"/>
    <w:rsid w:val="003D664F"/>
    <w:rsid w:val="003D6D41"/>
    <w:rsid w:val="003D7308"/>
    <w:rsid w:val="003D7571"/>
    <w:rsid w:val="003D7F2E"/>
    <w:rsid w:val="003E05F6"/>
    <w:rsid w:val="003E0E06"/>
    <w:rsid w:val="003E0E49"/>
    <w:rsid w:val="003E15E1"/>
    <w:rsid w:val="003E2A58"/>
    <w:rsid w:val="003E345B"/>
    <w:rsid w:val="003E4D34"/>
    <w:rsid w:val="003E5289"/>
    <w:rsid w:val="003E61A2"/>
    <w:rsid w:val="003E703A"/>
    <w:rsid w:val="003F04F5"/>
    <w:rsid w:val="003F0CE8"/>
    <w:rsid w:val="003F215E"/>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C6C"/>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DFC"/>
    <w:rsid w:val="00415F13"/>
    <w:rsid w:val="0041649E"/>
    <w:rsid w:val="00416E8E"/>
    <w:rsid w:val="004178C5"/>
    <w:rsid w:val="004204B0"/>
    <w:rsid w:val="00420FAB"/>
    <w:rsid w:val="00420FF5"/>
    <w:rsid w:val="004221C9"/>
    <w:rsid w:val="004229A4"/>
    <w:rsid w:val="00423398"/>
    <w:rsid w:val="00423A01"/>
    <w:rsid w:val="00423EF0"/>
    <w:rsid w:val="0042430E"/>
    <w:rsid w:val="0042476A"/>
    <w:rsid w:val="004248CA"/>
    <w:rsid w:val="00424D7D"/>
    <w:rsid w:val="0042534B"/>
    <w:rsid w:val="004264A1"/>
    <w:rsid w:val="00426AB8"/>
    <w:rsid w:val="00426B3A"/>
    <w:rsid w:val="00426CA3"/>
    <w:rsid w:val="00427362"/>
    <w:rsid w:val="00427771"/>
    <w:rsid w:val="00427AA2"/>
    <w:rsid w:val="0043177D"/>
    <w:rsid w:val="00433243"/>
    <w:rsid w:val="00433E06"/>
    <w:rsid w:val="004344E6"/>
    <w:rsid w:val="00434981"/>
    <w:rsid w:val="00435894"/>
    <w:rsid w:val="00436326"/>
    <w:rsid w:val="00436667"/>
    <w:rsid w:val="00436DD3"/>
    <w:rsid w:val="00437A85"/>
    <w:rsid w:val="00440887"/>
    <w:rsid w:val="00440E68"/>
    <w:rsid w:val="004413C3"/>
    <w:rsid w:val="00442569"/>
    <w:rsid w:val="0044350E"/>
    <w:rsid w:val="00443A50"/>
    <w:rsid w:val="00444225"/>
    <w:rsid w:val="0044444C"/>
    <w:rsid w:val="0044571B"/>
    <w:rsid w:val="00446AE9"/>
    <w:rsid w:val="00447202"/>
    <w:rsid w:val="00447743"/>
    <w:rsid w:val="0045070A"/>
    <w:rsid w:val="00450716"/>
    <w:rsid w:val="00450D66"/>
    <w:rsid w:val="00450D92"/>
    <w:rsid w:val="004512D7"/>
    <w:rsid w:val="004514CD"/>
    <w:rsid w:val="004520CB"/>
    <w:rsid w:val="0045253B"/>
    <w:rsid w:val="00452680"/>
    <w:rsid w:val="004533D8"/>
    <w:rsid w:val="0045366A"/>
    <w:rsid w:val="00453A16"/>
    <w:rsid w:val="00453B85"/>
    <w:rsid w:val="00453D51"/>
    <w:rsid w:val="004548FB"/>
    <w:rsid w:val="00454F04"/>
    <w:rsid w:val="00456BFB"/>
    <w:rsid w:val="00456CC4"/>
    <w:rsid w:val="00456E96"/>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80B2F"/>
    <w:rsid w:val="00481158"/>
    <w:rsid w:val="0048132D"/>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832"/>
    <w:rsid w:val="00497D93"/>
    <w:rsid w:val="004A030B"/>
    <w:rsid w:val="004A07B6"/>
    <w:rsid w:val="004A0B94"/>
    <w:rsid w:val="004A17C7"/>
    <w:rsid w:val="004A25DA"/>
    <w:rsid w:val="004A3200"/>
    <w:rsid w:val="004A34A2"/>
    <w:rsid w:val="004A39AD"/>
    <w:rsid w:val="004A3D9B"/>
    <w:rsid w:val="004A45D5"/>
    <w:rsid w:val="004A463F"/>
    <w:rsid w:val="004A47D4"/>
    <w:rsid w:val="004A5CCB"/>
    <w:rsid w:val="004A5EC6"/>
    <w:rsid w:val="004A6044"/>
    <w:rsid w:val="004A71C7"/>
    <w:rsid w:val="004B0EFA"/>
    <w:rsid w:val="004B11F5"/>
    <w:rsid w:val="004B1935"/>
    <w:rsid w:val="004B329E"/>
    <w:rsid w:val="004B32F7"/>
    <w:rsid w:val="004B371C"/>
    <w:rsid w:val="004B4B8F"/>
    <w:rsid w:val="004B5244"/>
    <w:rsid w:val="004B734A"/>
    <w:rsid w:val="004B7644"/>
    <w:rsid w:val="004B7AAF"/>
    <w:rsid w:val="004C0650"/>
    <w:rsid w:val="004C2488"/>
    <w:rsid w:val="004C2C09"/>
    <w:rsid w:val="004C2FED"/>
    <w:rsid w:val="004C6FD3"/>
    <w:rsid w:val="004C7A3E"/>
    <w:rsid w:val="004D0996"/>
    <w:rsid w:val="004D105F"/>
    <w:rsid w:val="004D11A4"/>
    <w:rsid w:val="004D1468"/>
    <w:rsid w:val="004D2002"/>
    <w:rsid w:val="004D2619"/>
    <w:rsid w:val="004D26FF"/>
    <w:rsid w:val="004D2AB3"/>
    <w:rsid w:val="004D2BDE"/>
    <w:rsid w:val="004D3EE1"/>
    <w:rsid w:val="004D3EFC"/>
    <w:rsid w:val="004D4F12"/>
    <w:rsid w:val="004D5E17"/>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E91"/>
    <w:rsid w:val="004F4FB6"/>
    <w:rsid w:val="004F5376"/>
    <w:rsid w:val="004F6B58"/>
    <w:rsid w:val="004F6DA8"/>
    <w:rsid w:val="004F7448"/>
    <w:rsid w:val="004F7676"/>
    <w:rsid w:val="004F7774"/>
    <w:rsid w:val="004F7A1E"/>
    <w:rsid w:val="004F7A67"/>
    <w:rsid w:val="00501262"/>
    <w:rsid w:val="005023F4"/>
    <w:rsid w:val="0050262D"/>
    <w:rsid w:val="00502EE0"/>
    <w:rsid w:val="0050334D"/>
    <w:rsid w:val="0050342D"/>
    <w:rsid w:val="00503690"/>
    <w:rsid w:val="00503E48"/>
    <w:rsid w:val="005044DC"/>
    <w:rsid w:val="0050493A"/>
    <w:rsid w:val="00504C02"/>
    <w:rsid w:val="00504D6C"/>
    <w:rsid w:val="00504E73"/>
    <w:rsid w:val="00505250"/>
    <w:rsid w:val="00505BFA"/>
    <w:rsid w:val="005061CB"/>
    <w:rsid w:val="00506222"/>
    <w:rsid w:val="00506AA5"/>
    <w:rsid w:val="00506B3C"/>
    <w:rsid w:val="00507053"/>
    <w:rsid w:val="005116D8"/>
    <w:rsid w:val="00511BFD"/>
    <w:rsid w:val="00512400"/>
    <w:rsid w:val="00512881"/>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1C81"/>
    <w:rsid w:val="00522073"/>
    <w:rsid w:val="00522372"/>
    <w:rsid w:val="00523915"/>
    <w:rsid w:val="00523A04"/>
    <w:rsid w:val="005244E1"/>
    <w:rsid w:val="00524A1A"/>
    <w:rsid w:val="00524ABA"/>
    <w:rsid w:val="00524CA1"/>
    <w:rsid w:val="00525601"/>
    <w:rsid w:val="00525AF7"/>
    <w:rsid w:val="0052606D"/>
    <w:rsid w:val="00526517"/>
    <w:rsid w:val="00526ABE"/>
    <w:rsid w:val="00526D17"/>
    <w:rsid w:val="00526DAC"/>
    <w:rsid w:val="0052764F"/>
    <w:rsid w:val="005278DA"/>
    <w:rsid w:val="00530877"/>
    <w:rsid w:val="0053129A"/>
    <w:rsid w:val="005314E4"/>
    <w:rsid w:val="005318CB"/>
    <w:rsid w:val="00531BBD"/>
    <w:rsid w:val="00532810"/>
    <w:rsid w:val="005334B6"/>
    <w:rsid w:val="00534833"/>
    <w:rsid w:val="005355EC"/>
    <w:rsid w:val="00535B4F"/>
    <w:rsid w:val="00535B79"/>
    <w:rsid w:val="00535F2D"/>
    <w:rsid w:val="00536B74"/>
    <w:rsid w:val="00536F7A"/>
    <w:rsid w:val="0053734A"/>
    <w:rsid w:val="00537940"/>
    <w:rsid w:val="0054042B"/>
    <w:rsid w:val="005406FC"/>
    <w:rsid w:val="005412AC"/>
    <w:rsid w:val="00541356"/>
    <w:rsid w:val="00542A2B"/>
    <w:rsid w:val="0054333A"/>
    <w:rsid w:val="00543890"/>
    <w:rsid w:val="0054401D"/>
    <w:rsid w:val="00544F03"/>
    <w:rsid w:val="005464A9"/>
    <w:rsid w:val="005473F2"/>
    <w:rsid w:val="00550362"/>
    <w:rsid w:val="00551284"/>
    <w:rsid w:val="00552484"/>
    <w:rsid w:val="0055296B"/>
    <w:rsid w:val="00552CEF"/>
    <w:rsid w:val="00553212"/>
    <w:rsid w:val="00553551"/>
    <w:rsid w:val="00553FC5"/>
    <w:rsid w:val="005554FF"/>
    <w:rsid w:val="00555802"/>
    <w:rsid w:val="005558AB"/>
    <w:rsid w:val="00556902"/>
    <w:rsid w:val="00556BB0"/>
    <w:rsid w:val="005570A7"/>
    <w:rsid w:val="005577A8"/>
    <w:rsid w:val="005579CC"/>
    <w:rsid w:val="00557AB9"/>
    <w:rsid w:val="00557FD7"/>
    <w:rsid w:val="00560212"/>
    <w:rsid w:val="00561A0B"/>
    <w:rsid w:val="00562E28"/>
    <w:rsid w:val="00563111"/>
    <w:rsid w:val="00563958"/>
    <w:rsid w:val="005644F7"/>
    <w:rsid w:val="00564539"/>
    <w:rsid w:val="00564566"/>
    <w:rsid w:val="00566178"/>
    <w:rsid w:val="00566394"/>
    <w:rsid w:val="00566CE5"/>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BD1"/>
    <w:rsid w:val="00584454"/>
    <w:rsid w:val="005844F7"/>
    <w:rsid w:val="005855FB"/>
    <w:rsid w:val="00585EEA"/>
    <w:rsid w:val="0058668B"/>
    <w:rsid w:val="00586B3A"/>
    <w:rsid w:val="00587410"/>
    <w:rsid w:val="00587D54"/>
    <w:rsid w:val="00590177"/>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EE1"/>
    <w:rsid w:val="005A1A52"/>
    <w:rsid w:val="005A2509"/>
    <w:rsid w:val="005A297B"/>
    <w:rsid w:val="005A3426"/>
    <w:rsid w:val="005A36E4"/>
    <w:rsid w:val="005A3A85"/>
    <w:rsid w:val="005A4BA1"/>
    <w:rsid w:val="005A5449"/>
    <w:rsid w:val="005A557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72E3"/>
    <w:rsid w:val="005C0029"/>
    <w:rsid w:val="005C070D"/>
    <w:rsid w:val="005C0AEB"/>
    <w:rsid w:val="005C10B5"/>
    <w:rsid w:val="005C1295"/>
    <w:rsid w:val="005C18AD"/>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85"/>
    <w:rsid w:val="005D572F"/>
    <w:rsid w:val="005D57CA"/>
    <w:rsid w:val="005D5815"/>
    <w:rsid w:val="005D5894"/>
    <w:rsid w:val="005D7DD6"/>
    <w:rsid w:val="005E0178"/>
    <w:rsid w:val="005E179E"/>
    <w:rsid w:val="005E22FA"/>
    <w:rsid w:val="005E26E0"/>
    <w:rsid w:val="005E2DC1"/>
    <w:rsid w:val="005E3536"/>
    <w:rsid w:val="005E4345"/>
    <w:rsid w:val="005E4843"/>
    <w:rsid w:val="005E4A3B"/>
    <w:rsid w:val="005E4A7F"/>
    <w:rsid w:val="005E4A97"/>
    <w:rsid w:val="005E4C0F"/>
    <w:rsid w:val="005E514F"/>
    <w:rsid w:val="005E5985"/>
    <w:rsid w:val="005E6AF6"/>
    <w:rsid w:val="005E6B83"/>
    <w:rsid w:val="005E7768"/>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42B"/>
    <w:rsid w:val="005F55F8"/>
    <w:rsid w:val="005F5681"/>
    <w:rsid w:val="005F66E2"/>
    <w:rsid w:val="005F7326"/>
    <w:rsid w:val="005F7E4A"/>
    <w:rsid w:val="00600118"/>
    <w:rsid w:val="00600398"/>
    <w:rsid w:val="0060131E"/>
    <w:rsid w:val="00601791"/>
    <w:rsid w:val="00601A4A"/>
    <w:rsid w:val="00602509"/>
    <w:rsid w:val="00602F74"/>
    <w:rsid w:val="00603EBB"/>
    <w:rsid w:val="0060469B"/>
    <w:rsid w:val="00604841"/>
    <w:rsid w:val="00605049"/>
    <w:rsid w:val="0060597B"/>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44CD"/>
    <w:rsid w:val="00614D25"/>
    <w:rsid w:val="00614FD7"/>
    <w:rsid w:val="00615E57"/>
    <w:rsid w:val="0061642A"/>
    <w:rsid w:val="00616B2A"/>
    <w:rsid w:val="00616CCB"/>
    <w:rsid w:val="00617430"/>
    <w:rsid w:val="00617873"/>
    <w:rsid w:val="00617FCB"/>
    <w:rsid w:val="00620518"/>
    <w:rsid w:val="006217E3"/>
    <w:rsid w:val="00621CD1"/>
    <w:rsid w:val="00622996"/>
    <w:rsid w:val="00624252"/>
    <w:rsid w:val="00625028"/>
    <w:rsid w:val="006250C4"/>
    <w:rsid w:val="006261D7"/>
    <w:rsid w:val="00626258"/>
    <w:rsid w:val="0062646C"/>
    <w:rsid w:val="006266E7"/>
    <w:rsid w:val="00626999"/>
    <w:rsid w:val="00626A91"/>
    <w:rsid w:val="00626C82"/>
    <w:rsid w:val="00626E7B"/>
    <w:rsid w:val="00626EC3"/>
    <w:rsid w:val="00626F03"/>
    <w:rsid w:val="00626F2B"/>
    <w:rsid w:val="006273EF"/>
    <w:rsid w:val="0063019F"/>
    <w:rsid w:val="006303A5"/>
    <w:rsid w:val="00630F44"/>
    <w:rsid w:val="00630FFC"/>
    <w:rsid w:val="00631F61"/>
    <w:rsid w:val="00632FFF"/>
    <w:rsid w:val="00634591"/>
    <w:rsid w:val="0063460B"/>
    <w:rsid w:val="00634B08"/>
    <w:rsid w:val="00634BD0"/>
    <w:rsid w:val="00634F81"/>
    <w:rsid w:val="00635610"/>
    <w:rsid w:val="00636978"/>
    <w:rsid w:val="006374B5"/>
    <w:rsid w:val="00637FA8"/>
    <w:rsid w:val="00640F7E"/>
    <w:rsid w:val="00641040"/>
    <w:rsid w:val="00641374"/>
    <w:rsid w:val="0064174A"/>
    <w:rsid w:val="00643C8B"/>
    <w:rsid w:val="00644DBB"/>
    <w:rsid w:val="00645A26"/>
    <w:rsid w:val="00646E6F"/>
    <w:rsid w:val="006473A9"/>
    <w:rsid w:val="00647CE2"/>
    <w:rsid w:val="00647DF6"/>
    <w:rsid w:val="00647FCE"/>
    <w:rsid w:val="006500BA"/>
    <w:rsid w:val="006503A0"/>
    <w:rsid w:val="00650B3A"/>
    <w:rsid w:val="0065105F"/>
    <w:rsid w:val="006510C5"/>
    <w:rsid w:val="006517D0"/>
    <w:rsid w:val="00651F1C"/>
    <w:rsid w:val="006523A0"/>
    <w:rsid w:val="00653496"/>
    <w:rsid w:val="00653C72"/>
    <w:rsid w:val="00654E2B"/>
    <w:rsid w:val="00655CB9"/>
    <w:rsid w:val="006560F2"/>
    <w:rsid w:val="00656307"/>
    <w:rsid w:val="006567FE"/>
    <w:rsid w:val="0065702D"/>
    <w:rsid w:val="006572B7"/>
    <w:rsid w:val="0065799F"/>
    <w:rsid w:val="006612A8"/>
    <w:rsid w:val="006618EA"/>
    <w:rsid w:val="00661F59"/>
    <w:rsid w:val="00663047"/>
    <w:rsid w:val="00663349"/>
    <w:rsid w:val="00663A0C"/>
    <w:rsid w:val="00663A2E"/>
    <w:rsid w:val="00663E2D"/>
    <w:rsid w:val="00663EEB"/>
    <w:rsid w:val="00664090"/>
    <w:rsid w:val="006640D0"/>
    <w:rsid w:val="006644D0"/>
    <w:rsid w:val="006644E0"/>
    <w:rsid w:val="00664DFC"/>
    <w:rsid w:val="00666B37"/>
    <w:rsid w:val="00667199"/>
    <w:rsid w:val="00667277"/>
    <w:rsid w:val="006674F2"/>
    <w:rsid w:val="006678C0"/>
    <w:rsid w:val="00667CC6"/>
    <w:rsid w:val="00667D32"/>
    <w:rsid w:val="00670042"/>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21DD"/>
    <w:rsid w:val="00682513"/>
    <w:rsid w:val="00682728"/>
    <w:rsid w:val="00682B71"/>
    <w:rsid w:val="00682CAF"/>
    <w:rsid w:val="00683538"/>
    <w:rsid w:val="00683AD7"/>
    <w:rsid w:val="00683CFF"/>
    <w:rsid w:val="00683FA6"/>
    <w:rsid w:val="00685088"/>
    <w:rsid w:val="0068514F"/>
    <w:rsid w:val="0068602A"/>
    <w:rsid w:val="00686766"/>
    <w:rsid w:val="00686869"/>
    <w:rsid w:val="006869C3"/>
    <w:rsid w:val="00686A27"/>
    <w:rsid w:val="00686CEE"/>
    <w:rsid w:val="00687C55"/>
    <w:rsid w:val="00687FEB"/>
    <w:rsid w:val="0069077B"/>
    <w:rsid w:val="00690EB8"/>
    <w:rsid w:val="006911DC"/>
    <w:rsid w:val="00691AA8"/>
    <w:rsid w:val="0069231F"/>
    <w:rsid w:val="006924F4"/>
    <w:rsid w:val="0069304E"/>
    <w:rsid w:val="006942B8"/>
    <w:rsid w:val="00695321"/>
    <w:rsid w:val="0069632C"/>
    <w:rsid w:val="00696B9A"/>
    <w:rsid w:val="006A17A7"/>
    <w:rsid w:val="006A240A"/>
    <w:rsid w:val="006A2E2F"/>
    <w:rsid w:val="006A3047"/>
    <w:rsid w:val="006A3521"/>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717C"/>
    <w:rsid w:val="006B78EC"/>
    <w:rsid w:val="006B7C3C"/>
    <w:rsid w:val="006C0251"/>
    <w:rsid w:val="006C02B3"/>
    <w:rsid w:val="006C0C30"/>
    <w:rsid w:val="006C172E"/>
    <w:rsid w:val="006C26CD"/>
    <w:rsid w:val="006C273E"/>
    <w:rsid w:val="006C3BDC"/>
    <w:rsid w:val="006C4D45"/>
    <w:rsid w:val="006C53FC"/>
    <w:rsid w:val="006C575D"/>
    <w:rsid w:val="006C5948"/>
    <w:rsid w:val="006C5F9D"/>
    <w:rsid w:val="006C6839"/>
    <w:rsid w:val="006C7CF2"/>
    <w:rsid w:val="006D045A"/>
    <w:rsid w:val="006D0A99"/>
    <w:rsid w:val="006D0F2C"/>
    <w:rsid w:val="006D1231"/>
    <w:rsid w:val="006D162E"/>
    <w:rsid w:val="006D212C"/>
    <w:rsid w:val="006D21D2"/>
    <w:rsid w:val="006D23D5"/>
    <w:rsid w:val="006D2725"/>
    <w:rsid w:val="006D32B7"/>
    <w:rsid w:val="006D3A9B"/>
    <w:rsid w:val="006D3D8F"/>
    <w:rsid w:val="006D41CD"/>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8EE"/>
    <w:rsid w:val="006E2A5D"/>
    <w:rsid w:val="006E2F26"/>
    <w:rsid w:val="006E3151"/>
    <w:rsid w:val="006E3321"/>
    <w:rsid w:val="006E3D26"/>
    <w:rsid w:val="006E3E83"/>
    <w:rsid w:val="006E48C7"/>
    <w:rsid w:val="006E516A"/>
    <w:rsid w:val="006E570B"/>
    <w:rsid w:val="006E627C"/>
    <w:rsid w:val="006E7135"/>
    <w:rsid w:val="006E733E"/>
    <w:rsid w:val="006E7980"/>
    <w:rsid w:val="006F14AD"/>
    <w:rsid w:val="006F16DB"/>
    <w:rsid w:val="006F187D"/>
    <w:rsid w:val="006F1E15"/>
    <w:rsid w:val="006F241E"/>
    <w:rsid w:val="006F29A1"/>
    <w:rsid w:val="006F2A26"/>
    <w:rsid w:val="006F2E1B"/>
    <w:rsid w:val="006F42E3"/>
    <w:rsid w:val="006F4844"/>
    <w:rsid w:val="006F5A4B"/>
    <w:rsid w:val="006F5AED"/>
    <w:rsid w:val="006F6385"/>
    <w:rsid w:val="006F68BC"/>
    <w:rsid w:val="006F7184"/>
    <w:rsid w:val="006F762F"/>
    <w:rsid w:val="007009CD"/>
    <w:rsid w:val="00701951"/>
    <w:rsid w:val="00701F00"/>
    <w:rsid w:val="00702125"/>
    <w:rsid w:val="0070236A"/>
    <w:rsid w:val="0070236E"/>
    <w:rsid w:val="007027E1"/>
    <w:rsid w:val="00702D49"/>
    <w:rsid w:val="00704E63"/>
    <w:rsid w:val="00704EE9"/>
    <w:rsid w:val="00705021"/>
    <w:rsid w:val="007055DC"/>
    <w:rsid w:val="0070595C"/>
    <w:rsid w:val="0070646B"/>
    <w:rsid w:val="00706B80"/>
    <w:rsid w:val="00706D6D"/>
    <w:rsid w:val="007075F9"/>
    <w:rsid w:val="00707AC0"/>
    <w:rsid w:val="00710F4A"/>
    <w:rsid w:val="00710F57"/>
    <w:rsid w:val="00710FE8"/>
    <w:rsid w:val="0071157A"/>
    <w:rsid w:val="00711711"/>
    <w:rsid w:val="0071181B"/>
    <w:rsid w:val="00711BAD"/>
    <w:rsid w:val="00713114"/>
    <w:rsid w:val="00713A0F"/>
    <w:rsid w:val="00713B22"/>
    <w:rsid w:val="0071435C"/>
    <w:rsid w:val="00714644"/>
    <w:rsid w:val="0071521A"/>
    <w:rsid w:val="007161BC"/>
    <w:rsid w:val="0071623F"/>
    <w:rsid w:val="007164F6"/>
    <w:rsid w:val="00717F13"/>
    <w:rsid w:val="00720083"/>
    <w:rsid w:val="00720FC0"/>
    <w:rsid w:val="007211F2"/>
    <w:rsid w:val="0072186F"/>
    <w:rsid w:val="00721891"/>
    <w:rsid w:val="00721D74"/>
    <w:rsid w:val="00722152"/>
    <w:rsid w:val="00722631"/>
    <w:rsid w:val="00722727"/>
    <w:rsid w:val="00723729"/>
    <w:rsid w:val="00723EC8"/>
    <w:rsid w:val="00724174"/>
    <w:rsid w:val="00725E31"/>
    <w:rsid w:val="00727902"/>
    <w:rsid w:val="00727B47"/>
    <w:rsid w:val="00727D84"/>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C04"/>
    <w:rsid w:val="00737559"/>
    <w:rsid w:val="007376C1"/>
    <w:rsid w:val="00737824"/>
    <w:rsid w:val="00737851"/>
    <w:rsid w:val="00737C9D"/>
    <w:rsid w:val="0074015A"/>
    <w:rsid w:val="00740225"/>
    <w:rsid w:val="0074036F"/>
    <w:rsid w:val="007428EA"/>
    <w:rsid w:val="00742AD5"/>
    <w:rsid w:val="0074342C"/>
    <w:rsid w:val="00743747"/>
    <w:rsid w:val="00743902"/>
    <w:rsid w:val="00743D6E"/>
    <w:rsid w:val="00743F25"/>
    <w:rsid w:val="007448C4"/>
    <w:rsid w:val="00744A42"/>
    <w:rsid w:val="00744CFD"/>
    <w:rsid w:val="00746214"/>
    <w:rsid w:val="00746627"/>
    <w:rsid w:val="00746D22"/>
    <w:rsid w:val="007505CF"/>
    <w:rsid w:val="00750C89"/>
    <w:rsid w:val="00750D18"/>
    <w:rsid w:val="00750EA9"/>
    <w:rsid w:val="007516CA"/>
    <w:rsid w:val="00751D28"/>
    <w:rsid w:val="0075283D"/>
    <w:rsid w:val="007528DE"/>
    <w:rsid w:val="00753075"/>
    <w:rsid w:val="00753704"/>
    <w:rsid w:val="00754F40"/>
    <w:rsid w:val="00755089"/>
    <w:rsid w:val="00755780"/>
    <w:rsid w:val="007564DC"/>
    <w:rsid w:val="00757292"/>
    <w:rsid w:val="00760510"/>
    <w:rsid w:val="007608A0"/>
    <w:rsid w:val="00760A49"/>
    <w:rsid w:val="00760A83"/>
    <w:rsid w:val="00762648"/>
    <w:rsid w:val="0076288F"/>
    <w:rsid w:val="00762A9B"/>
    <w:rsid w:val="007634B9"/>
    <w:rsid w:val="0076391D"/>
    <w:rsid w:val="00763EF8"/>
    <w:rsid w:val="007648E2"/>
    <w:rsid w:val="00765926"/>
    <w:rsid w:val="00766359"/>
    <w:rsid w:val="00766BD7"/>
    <w:rsid w:val="00767F60"/>
    <w:rsid w:val="007700F4"/>
    <w:rsid w:val="0077018D"/>
    <w:rsid w:val="0077107E"/>
    <w:rsid w:val="00771B3A"/>
    <w:rsid w:val="0077262D"/>
    <w:rsid w:val="00772B62"/>
    <w:rsid w:val="00773400"/>
    <w:rsid w:val="007736C3"/>
    <w:rsid w:val="00773751"/>
    <w:rsid w:val="00773C85"/>
    <w:rsid w:val="00774061"/>
    <w:rsid w:val="00774F4D"/>
    <w:rsid w:val="00775A93"/>
    <w:rsid w:val="00777837"/>
    <w:rsid w:val="00777A9B"/>
    <w:rsid w:val="00777BA6"/>
    <w:rsid w:val="00780D62"/>
    <w:rsid w:val="00781423"/>
    <w:rsid w:val="0078180F"/>
    <w:rsid w:val="00781C24"/>
    <w:rsid w:val="00782426"/>
    <w:rsid w:val="00783083"/>
    <w:rsid w:val="00783301"/>
    <w:rsid w:val="00784117"/>
    <w:rsid w:val="00785458"/>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A0F93"/>
    <w:rsid w:val="007A199C"/>
    <w:rsid w:val="007A2AD7"/>
    <w:rsid w:val="007A2D96"/>
    <w:rsid w:val="007A37D4"/>
    <w:rsid w:val="007A6702"/>
    <w:rsid w:val="007A690C"/>
    <w:rsid w:val="007A758D"/>
    <w:rsid w:val="007B0017"/>
    <w:rsid w:val="007B0048"/>
    <w:rsid w:val="007B07EC"/>
    <w:rsid w:val="007B0908"/>
    <w:rsid w:val="007B0B4B"/>
    <w:rsid w:val="007B1D2B"/>
    <w:rsid w:val="007B270B"/>
    <w:rsid w:val="007B2D63"/>
    <w:rsid w:val="007B2D72"/>
    <w:rsid w:val="007B2F23"/>
    <w:rsid w:val="007B32BD"/>
    <w:rsid w:val="007B352F"/>
    <w:rsid w:val="007B3939"/>
    <w:rsid w:val="007B3C8C"/>
    <w:rsid w:val="007B458D"/>
    <w:rsid w:val="007B54D9"/>
    <w:rsid w:val="007B5510"/>
    <w:rsid w:val="007B55E9"/>
    <w:rsid w:val="007C1150"/>
    <w:rsid w:val="007C1160"/>
    <w:rsid w:val="007C17C9"/>
    <w:rsid w:val="007C1906"/>
    <w:rsid w:val="007C2918"/>
    <w:rsid w:val="007C2A50"/>
    <w:rsid w:val="007C2BF8"/>
    <w:rsid w:val="007C53CE"/>
    <w:rsid w:val="007C735D"/>
    <w:rsid w:val="007D0F9C"/>
    <w:rsid w:val="007D12E6"/>
    <w:rsid w:val="007D1B4C"/>
    <w:rsid w:val="007D20DE"/>
    <w:rsid w:val="007D24B1"/>
    <w:rsid w:val="007D33BC"/>
    <w:rsid w:val="007D3858"/>
    <w:rsid w:val="007D3E21"/>
    <w:rsid w:val="007D4048"/>
    <w:rsid w:val="007D4979"/>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1A5C"/>
    <w:rsid w:val="007E2547"/>
    <w:rsid w:val="007E2A0B"/>
    <w:rsid w:val="007E3046"/>
    <w:rsid w:val="007E31DD"/>
    <w:rsid w:val="007E4EF3"/>
    <w:rsid w:val="007E65F3"/>
    <w:rsid w:val="007E6A52"/>
    <w:rsid w:val="007E7060"/>
    <w:rsid w:val="007E7248"/>
    <w:rsid w:val="007F0A3C"/>
    <w:rsid w:val="007F0E1E"/>
    <w:rsid w:val="007F12DD"/>
    <w:rsid w:val="007F1613"/>
    <w:rsid w:val="007F1877"/>
    <w:rsid w:val="007F28AA"/>
    <w:rsid w:val="007F3E0D"/>
    <w:rsid w:val="007F3E83"/>
    <w:rsid w:val="007F4520"/>
    <w:rsid w:val="007F5E10"/>
    <w:rsid w:val="007F5FD2"/>
    <w:rsid w:val="007F62EA"/>
    <w:rsid w:val="007F7D3F"/>
    <w:rsid w:val="008012A5"/>
    <w:rsid w:val="00801506"/>
    <w:rsid w:val="0080168B"/>
    <w:rsid w:val="008017E1"/>
    <w:rsid w:val="00801BB8"/>
    <w:rsid w:val="00801BD3"/>
    <w:rsid w:val="00801ED2"/>
    <w:rsid w:val="00802098"/>
    <w:rsid w:val="008023A0"/>
    <w:rsid w:val="008029C2"/>
    <w:rsid w:val="00804017"/>
    <w:rsid w:val="008040C3"/>
    <w:rsid w:val="008048F5"/>
    <w:rsid w:val="008068D7"/>
    <w:rsid w:val="0080786C"/>
    <w:rsid w:val="00810752"/>
    <w:rsid w:val="00811496"/>
    <w:rsid w:val="00811AAD"/>
    <w:rsid w:val="00812306"/>
    <w:rsid w:val="00812454"/>
    <w:rsid w:val="00813572"/>
    <w:rsid w:val="008141ED"/>
    <w:rsid w:val="00815218"/>
    <w:rsid w:val="008158BF"/>
    <w:rsid w:val="00815C6C"/>
    <w:rsid w:val="00815E55"/>
    <w:rsid w:val="0081641E"/>
    <w:rsid w:val="00816505"/>
    <w:rsid w:val="008170B6"/>
    <w:rsid w:val="0081736F"/>
    <w:rsid w:val="008178BE"/>
    <w:rsid w:val="00817921"/>
    <w:rsid w:val="00817ABE"/>
    <w:rsid w:val="00820B6F"/>
    <w:rsid w:val="00820C50"/>
    <w:rsid w:val="00820D6D"/>
    <w:rsid w:val="0082115F"/>
    <w:rsid w:val="00821C02"/>
    <w:rsid w:val="00822512"/>
    <w:rsid w:val="0082262A"/>
    <w:rsid w:val="00823D02"/>
    <w:rsid w:val="00824915"/>
    <w:rsid w:val="00824997"/>
    <w:rsid w:val="00824CC9"/>
    <w:rsid w:val="008253A1"/>
    <w:rsid w:val="0082598F"/>
    <w:rsid w:val="00825B55"/>
    <w:rsid w:val="008260FD"/>
    <w:rsid w:val="008262EA"/>
    <w:rsid w:val="008271AF"/>
    <w:rsid w:val="008273A7"/>
    <w:rsid w:val="00827F0C"/>
    <w:rsid w:val="00830BBE"/>
    <w:rsid w:val="00831726"/>
    <w:rsid w:val="00831E85"/>
    <w:rsid w:val="00831EDD"/>
    <w:rsid w:val="0083240D"/>
    <w:rsid w:val="00832455"/>
    <w:rsid w:val="00833372"/>
    <w:rsid w:val="00833C74"/>
    <w:rsid w:val="0083473C"/>
    <w:rsid w:val="008357E1"/>
    <w:rsid w:val="0083585F"/>
    <w:rsid w:val="00835959"/>
    <w:rsid w:val="00835A5B"/>
    <w:rsid w:val="00835C9B"/>
    <w:rsid w:val="0083613E"/>
    <w:rsid w:val="0083648A"/>
    <w:rsid w:val="008365CB"/>
    <w:rsid w:val="00836645"/>
    <w:rsid w:val="00836673"/>
    <w:rsid w:val="00836C99"/>
    <w:rsid w:val="00837A0E"/>
    <w:rsid w:val="00837DCE"/>
    <w:rsid w:val="00841292"/>
    <w:rsid w:val="00841927"/>
    <w:rsid w:val="00842624"/>
    <w:rsid w:val="0084263C"/>
    <w:rsid w:val="008426E8"/>
    <w:rsid w:val="00842AC1"/>
    <w:rsid w:val="00843688"/>
    <w:rsid w:val="008436C2"/>
    <w:rsid w:val="00844166"/>
    <w:rsid w:val="00844982"/>
    <w:rsid w:val="008455DA"/>
    <w:rsid w:val="00845603"/>
    <w:rsid w:val="00845E91"/>
    <w:rsid w:val="00846A03"/>
    <w:rsid w:val="00846C23"/>
    <w:rsid w:val="00846E03"/>
    <w:rsid w:val="00847290"/>
    <w:rsid w:val="0084749E"/>
    <w:rsid w:val="00847C0E"/>
    <w:rsid w:val="00850397"/>
    <w:rsid w:val="00851F1A"/>
    <w:rsid w:val="00852DC7"/>
    <w:rsid w:val="00852E8B"/>
    <w:rsid w:val="0085324A"/>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225D"/>
    <w:rsid w:val="00863115"/>
    <w:rsid w:val="00863FF3"/>
    <w:rsid w:val="00864672"/>
    <w:rsid w:val="00865914"/>
    <w:rsid w:val="00865C83"/>
    <w:rsid w:val="00865D32"/>
    <w:rsid w:val="008661F0"/>
    <w:rsid w:val="0086760C"/>
    <w:rsid w:val="008676BB"/>
    <w:rsid w:val="00867B5C"/>
    <w:rsid w:val="00867CB3"/>
    <w:rsid w:val="00870305"/>
    <w:rsid w:val="008705AF"/>
    <w:rsid w:val="00870E63"/>
    <w:rsid w:val="00871BF6"/>
    <w:rsid w:val="00873735"/>
    <w:rsid w:val="00874487"/>
    <w:rsid w:val="008744E1"/>
    <w:rsid w:val="0087462F"/>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61F8"/>
    <w:rsid w:val="008869DB"/>
    <w:rsid w:val="00886B58"/>
    <w:rsid w:val="00886DE8"/>
    <w:rsid w:val="00887095"/>
    <w:rsid w:val="008872EC"/>
    <w:rsid w:val="00887366"/>
    <w:rsid w:val="00887BF5"/>
    <w:rsid w:val="00887D0B"/>
    <w:rsid w:val="00887E30"/>
    <w:rsid w:val="00890FCC"/>
    <w:rsid w:val="00891F15"/>
    <w:rsid w:val="008922CD"/>
    <w:rsid w:val="008926E7"/>
    <w:rsid w:val="0089277D"/>
    <w:rsid w:val="008928D9"/>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6DB"/>
    <w:rsid w:val="008A584D"/>
    <w:rsid w:val="008A5857"/>
    <w:rsid w:val="008A5C1E"/>
    <w:rsid w:val="008A5CEE"/>
    <w:rsid w:val="008A5E57"/>
    <w:rsid w:val="008A618D"/>
    <w:rsid w:val="008A6519"/>
    <w:rsid w:val="008A6F41"/>
    <w:rsid w:val="008A7CCA"/>
    <w:rsid w:val="008B00D1"/>
    <w:rsid w:val="008B07E6"/>
    <w:rsid w:val="008B1C77"/>
    <w:rsid w:val="008B2EBC"/>
    <w:rsid w:val="008B373B"/>
    <w:rsid w:val="008B382D"/>
    <w:rsid w:val="008B45AE"/>
    <w:rsid w:val="008B4A7F"/>
    <w:rsid w:val="008B4B62"/>
    <w:rsid w:val="008B6080"/>
    <w:rsid w:val="008B60A1"/>
    <w:rsid w:val="008C05CF"/>
    <w:rsid w:val="008C0FE1"/>
    <w:rsid w:val="008C2DF1"/>
    <w:rsid w:val="008C305E"/>
    <w:rsid w:val="008C3442"/>
    <w:rsid w:val="008C3E0F"/>
    <w:rsid w:val="008C4501"/>
    <w:rsid w:val="008C4EF6"/>
    <w:rsid w:val="008C4F29"/>
    <w:rsid w:val="008C60E9"/>
    <w:rsid w:val="008C64E5"/>
    <w:rsid w:val="008C7F17"/>
    <w:rsid w:val="008D02A0"/>
    <w:rsid w:val="008D0482"/>
    <w:rsid w:val="008D0738"/>
    <w:rsid w:val="008D134C"/>
    <w:rsid w:val="008D251C"/>
    <w:rsid w:val="008D37E5"/>
    <w:rsid w:val="008D3EF2"/>
    <w:rsid w:val="008D3F4C"/>
    <w:rsid w:val="008D496E"/>
    <w:rsid w:val="008D50D7"/>
    <w:rsid w:val="008D53B0"/>
    <w:rsid w:val="008D5547"/>
    <w:rsid w:val="008D58E7"/>
    <w:rsid w:val="008D6272"/>
    <w:rsid w:val="008D6C08"/>
    <w:rsid w:val="008D721F"/>
    <w:rsid w:val="008E092C"/>
    <w:rsid w:val="008E215F"/>
    <w:rsid w:val="008E268F"/>
    <w:rsid w:val="008E2699"/>
    <w:rsid w:val="008E2B52"/>
    <w:rsid w:val="008E34AB"/>
    <w:rsid w:val="008E43BB"/>
    <w:rsid w:val="008E4951"/>
    <w:rsid w:val="008E4ECC"/>
    <w:rsid w:val="008E50DF"/>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983"/>
    <w:rsid w:val="00902935"/>
    <w:rsid w:val="00902989"/>
    <w:rsid w:val="00902E62"/>
    <w:rsid w:val="0090310C"/>
    <w:rsid w:val="009033E3"/>
    <w:rsid w:val="0090345E"/>
    <w:rsid w:val="00904188"/>
    <w:rsid w:val="009041D9"/>
    <w:rsid w:val="0090475A"/>
    <w:rsid w:val="00905CD6"/>
    <w:rsid w:val="00906F0D"/>
    <w:rsid w:val="0090746E"/>
    <w:rsid w:val="0090751A"/>
    <w:rsid w:val="0091027F"/>
    <w:rsid w:val="00910FD9"/>
    <w:rsid w:val="009112AB"/>
    <w:rsid w:val="009116CC"/>
    <w:rsid w:val="00912439"/>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98C"/>
    <w:rsid w:val="00917DFE"/>
    <w:rsid w:val="009201B0"/>
    <w:rsid w:val="009202E6"/>
    <w:rsid w:val="0092069E"/>
    <w:rsid w:val="009211E7"/>
    <w:rsid w:val="00921B4A"/>
    <w:rsid w:val="00921D01"/>
    <w:rsid w:val="00921E94"/>
    <w:rsid w:val="00922FE8"/>
    <w:rsid w:val="00923A01"/>
    <w:rsid w:val="00923BA8"/>
    <w:rsid w:val="009247DA"/>
    <w:rsid w:val="009248B8"/>
    <w:rsid w:val="009250EB"/>
    <w:rsid w:val="0092517E"/>
    <w:rsid w:val="0092522E"/>
    <w:rsid w:val="009257FF"/>
    <w:rsid w:val="0092586C"/>
    <w:rsid w:val="0092591D"/>
    <w:rsid w:val="0092643B"/>
    <w:rsid w:val="00926EC7"/>
    <w:rsid w:val="00927CD1"/>
    <w:rsid w:val="00930751"/>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A7F"/>
    <w:rsid w:val="0095193C"/>
    <w:rsid w:val="0095258F"/>
    <w:rsid w:val="00952E18"/>
    <w:rsid w:val="00953AC5"/>
    <w:rsid w:val="00954E0E"/>
    <w:rsid w:val="00954FE3"/>
    <w:rsid w:val="0095532F"/>
    <w:rsid w:val="00955417"/>
    <w:rsid w:val="009555F8"/>
    <w:rsid w:val="00955E3C"/>
    <w:rsid w:val="0095605D"/>
    <w:rsid w:val="009565EB"/>
    <w:rsid w:val="00957C7D"/>
    <w:rsid w:val="00957C87"/>
    <w:rsid w:val="00957FF2"/>
    <w:rsid w:val="00960C2F"/>
    <w:rsid w:val="00961061"/>
    <w:rsid w:val="00961448"/>
    <w:rsid w:val="00961552"/>
    <w:rsid w:val="00961AD1"/>
    <w:rsid w:val="00961BBF"/>
    <w:rsid w:val="009623BF"/>
    <w:rsid w:val="009627D1"/>
    <w:rsid w:val="00963F61"/>
    <w:rsid w:val="0096729C"/>
    <w:rsid w:val="009679D5"/>
    <w:rsid w:val="00970257"/>
    <w:rsid w:val="00971524"/>
    <w:rsid w:val="00971B09"/>
    <w:rsid w:val="00971BCF"/>
    <w:rsid w:val="00972218"/>
    <w:rsid w:val="00972E6A"/>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35B1"/>
    <w:rsid w:val="009937A4"/>
    <w:rsid w:val="009937BC"/>
    <w:rsid w:val="00995666"/>
    <w:rsid w:val="009959AD"/>
    <w:rsid w:val="0099677F"/>
    <w:rsid w:val="00996F49"/>
    <w:rsid w:val="00997DCC"/>
    <w:rsid w:val="009A019A"/>
    <w:rsid w:val="009A04ED"/>
    <w:rsid w:val="009A1078"/>
    <w:rsid w:val="009A1431"/>
    <w:rsid w:val="009A162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3B0"/>
    <w:rsid w:val="009B25B2"/>
    <w:rsid w:val="009B2643"/>
    <w:rsid w:val="009B286C"/>
    <w:rsid w:val="009B2E94"/>
    <w:rsid w:val="009B3432"/>
    <w:rsid w:val="009B3D06"/>
    <w:rsid w:val="009B45F6"/>
    <w:rsid w:val="009B461C"/>
    <w:rsid w:val="009B485D"/>
    <w:rsid w:val="009B6B28"/>
    <w:rsid w:val="009B6EB9"/>
    <w:rsid w:val="009B7169"/>
    <w:rsid w:val="009C0351"/>
    <w:rsid w:val="009C0727"/>
    <w:rsid w:val="009C0823"/>
    <w:rsid w:val="009C1386"/>
    <w:rsid w:val="009C17FB"/>
    <w:rsid w:val="009C1FB1"/>
    <w:rsid w:val="009C2D14"/>
    <w:rsid w:val="009C3145"/>
    <w:rsid w:val="009C4723"/>
    <w:rsid w:val="009C4E48"/>
    <w:rsid w:val="009C5487"/>
    <w:rsid w:val="009C65C6"/>
    <w:rsid w:val="009C7B47"/>
    <w:rsid w:val="009C7FA4"/>
    <w:rsid w:val="009D0669"/>
    <w:rsid w:val="009D068E"/>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113E"/>
    <w:rsid w:val="009E1E8A"/>
    <w:rsid w:val="009E20A7"/>
    <w:rsid w:val="009E2283"/>
    <w:rsid w:val="009E2A60"/>
    <w:rsid w:val="009E2C21"/>
    <w:rsid w:val="009E3F44"/>
    <w:rsid w:val="009E5818"/>
    <w:rsid w:val="009E5C56"/>
    <w:rsid w:val="009E607B"/>
    <w:rsid w:val="009E644B"/>
    <w:rsid w:val="009E6A70"/>
    <w:rsid w:val="009E7093"/>
    <w:rsid w:val="009F02A9"/>
    <w:rsid w:val="009F05C8"/>
    <w:rsid w:val="009F0677"/>
    <w:rsid w:val="009F1213"/>
    <w:rsid w:val="009F1986"/>
    <w:rsid w:val="009F2AF2"/>
    <w:rsid w:val="009F2E88"/>
    <w:rsid w:val="009F31E7"/>
    <w:rsid w:val="009F3850"/>
    <w:rsid w:val="009F4122"/>
    <w:rsid w:val="009F41CD"/>
    <w:rsid w:val="009F42BA"/>
    <w:rsid w:val="009F43FC"/>
    <w:rsid w:val="009F4419"/>
    <w:rsid w:val="009F4900"/>
    <w:rsid w:val="009F4E87"/>
    <w:rsid w:val="009F61F5"/>
    <w:rsid w:val="009F626A"/>
    <w:rsid w:val="009F67AA"/>
    <w:rsid w:val="009F6B80"/>
    <w:rsid w:val="009F6C80"/>
    <w:rsid w:val="009F70A8"/>
    <w:rsid w:val="009F7DD8"/>
    <w:rsid w:val="009F7E9B"/>
    <w:rsid w:val="00A0033C"/>
    <w:rsid w:val="00A004BD"/>
    <w:rsid w:val="00A01027"/>
    <w:rsid w:val="00A015B4"/>
    <w:rsid w:val="00A0181F"/>
    <w:rsid w:val="00A01BCB"/>
    <w:rsid w:val="00A02716"/>
    <w:rsid w:val="00A02F86"/>
    <w:rsid w:val="00A03654"/>
    <w:rsid w:val="00A03F14"/>
    <w:rsid w:val="00A0491A"/>
    <w:rsid w:val="00A04AC9"/>
    <w:rsid w:val="00A05586"/>
    <w:rsid w:val="00A05639"/>
    <w:rsid w:val="00A059C4"/>
    <w:rsid w:val="00A05B88"/>
    <w:rsid w:val="00A06301"/>
    <w:rsid w:val="00A06C4A"/>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E51"/>
    <w:rsid w:val="00A15F3B"/>
    <w:rsid w:val="00A169F7"/>
    <w:rsid w:val="00A16F7E"/>
    <w:rsid w:val="00A17331"/>
    <w:rsid w:val="00A220AA"/>
    <w:rsid w:val="00A22CBF"/>
    <w:rsid w:val="00A2404E"/>
    <w:rsid w:val="00A246D9"/>
    <w:rsid w:val="00A249A9"/>
    <w:rsid w:val="00A24B76"/>
    <w:rsid w:val="00A24D8F"/>
    <w:rsid w:val="00A255A7"/>
    <w:rsid w:val="00A264BB"/>
    <w:rsid w:val="00A26858"/>
    <w:rsid w:val="00A26D0F"/>
    <w:rsid w:val="00A26E42"/>
    <w:rsid w:val="00A2718D"/>
    <w:rsid w:val="00A27249"/>
    <w:rsid w:val="00A275EF"/>
    <w:rsid w:val="00A27BB0"/>
    <w:rsid w:val="00A3036D"/>
    <w:rsid w:val="00A318E0"/>
    <w:rsid w:val="00A31BCD"/>
    <w:rsid w:val="00A32276"/>
    <w:rsid w:val="00A32D60"/>
    <w:rsid w:val="00A3306F"/>
    <w:rsid w:val="00A330E5"/>
    <w:rsid w:val="00A332ED"/>
    <w:rsid w:val="00A33428"/>
    <w:rsid w:val="00A33D33"/>
    <w:rsid w:val="00A34F58"/>
    <w:rsid w:val="00A35749"/>
    <w:rsid w:val="00A35C04"/>
    <w:rsid w:val="00A36344"/>
    <w:rsid w:val="00A36354"/>
    <w:rsid w:val="00A36AA6"/>
    <w:rsid w:val="00A36BB9"/>
    <w:rsid w:val="00A407B9"/>
    <w:rsid w:val="00A40B96"/>
    <w:rsid w:val="00A40DD4"/>
    <w:rsid w:val="00A41D7A"/>
    <w:rsid w:val="00A4315C"/>
    <w:rsid w:val="00A43216"/>
    <w:rsid w:val="00A448D2"/>
    <w:rsid w:val="00A45068"/>
    <w:rsid w:val="00A45FEC"/>
    <w:rsid w:val="00A465E6"/>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C2F"/>
    <w:rsid w:val="00A56E39"/>
    <w:rsid w:val="00A574E8"/>
    <w:rsid w:val="00A5789F"/>
    <w:rsid w:val="00A57D08"/>
    <w:rsid w:val="00A57E2A"/>
    <w:rsid w:val="00A6189F"/>
    <w:rsid w:val="00A6192D"/>
    <w:rsid w:val="00A61F99"/>
    <w:rsid w:val="00A620C3"/>
    <w:rsid w:val="00A62B59"/>
    <w:rsid w:val="00A63705"/>
    <w:rsid w:val="00A6491B"/>
    <w:rsid w:val="00A64E33"/>
    <w:rsid w:val="00A65041"/>
    <w:rsid w:val="00A659F2"/>
    <w:rsid w:val="00A65B82"/>
    <w:rsid w:val="00A67359"/>
    <w:rsid w:val="00A677E7"/>
    <w:rsid w:val="00A7008F"/>
    <w:rsid w:val="00A703EF"/>
    <w:rsid w:val="00A7062F"/>
    <w:rsid w:val="00A70945"/>
    <w:rsid w:val="00A70DDC"/>
    <w:rsid w:val="00A7121A"/>
    <w:rsid w:val="00A71378"/>
    <w:rsid w:val="00A71A7C"/>
    <w:rsid w:val="00A71AE6"/>
    <w:rsid w:val="00A71DCD"/>
    <w:rsid w:val="00A72F72"/>
    <w:rsid w:val="00A73A0F"/>
    <w:rsid w:val="00A7446B"/>
    <w:rsid w:val="00A7452A"/>
    <w:rsid w:val="00A748BF"/>
    <w:rsid w:val="00A7521F"/>
    <w:rsid w:val="00A76A39"/>
    <w:rsid w:val="00A7768F"/>
    <w:rsid w:val="00A77D5E"/>
    <w:rsid w:val="00A77F8E"/>
    <w:rsid w:val="00A80FDB"/>
    <w:rsid w:val="00A81B15"/>
    <w:rsid w:val="00A81E52"/>
    <w:rsid w:val="00A824AB"/>
    <w:rsid w:val="00A829DD"/>
    <w:rsid w:val="00A82AF3"/>
    <w:rsid w:val="00A82F86"/>
    <w:rsid w:val="00A83274"/>
    <w:rsid w:val="00A84782"/>
    <w:rsid w:val="00A849C5"/>
    <w:rsid w:val="00A84E1D"/>
    <w:rsid w:val="00A84F36"/>
    <w:rsid w:val="00A852D8"/>
    <w:rsid w:val="00A85596"/>
    <w:rsid w:val="00A856BB"/>
    <w:rsid w:val="00A85DBC"/>
    <w:rsid w:val="00A8709B"/>
    <w:rsid w:val="00A875A3"/>
    <w:rsid w:val="00A87757"/>
    <w:rsid w:val="00A9034B"/>
    <w:rsid w:val="00A90B88"/>
    <w:rsid w:val="00A90D10"/>
    <w:rsid w:val="00A90FB7"/>
    <w:rsid w:val="00A91BF8"/>
    <w:rsid w:val="00A91C24"/>
    <w:rsid w:val="00A924D2"/>
    <w:rsid w:val="00A92763"/>
    <w:rsid w:val="00A92786"/>
    <w:rsid w:val="00A92E43"/>
    <w:rsid w:val="00A93648"/>
    <w:rsid w:val="00A93E51"/>
    <w:rsid w:val="00A9444C"/>
    <w:rsid w:val="00A94919"/>
    <w:rsid w:val="00A94A3B"/>
    <w:rsid w:val="00A94C17"/>
    <w:rsid w:val="00A95AD3"/>
    <w:rsid w:val="00A95D43"/>
    <w:rsid w:val="00A96754"/>
    <w:rsid w:val="00A96C01"/>
    <w:rsid w:val="00A97235"/>
    <w:rsid w:val="00A97373"/>
    <w:rsid w:val="00A97615"/>
    <w:rsid w:val="00A97642"/>
    <w:rsid w:val="00A97789"/>
    <w:rsid w:val="00A97D82"/>
    <w:rsid w:val="00AA0704"/>
    <w:rsid w:val="00AA0B1D"/>
    <w:rsid w:val="00AA127E"/>
    <w:rsid w:val="00AA1719"/>
    <w:rsid w:val="00AA1829"/>
    <w:rsid w:val="00AA39A1"/>
    <w:rsid w:val="00AA3AB3"/>
    <w:rsid w:val="00AA4586"/>
    <w:rsid w:val="00AA45AB"/>
    <w:rsid w:val="00AA4736"/>
    <w:rsid w:val="00AA4E8E"/>
    <w:rsid w:val="00AA53E1"/>
    <w:rsid w:val="00AA5B11"/>
    <w:rsid w:val="00AA5C46"/>
    <w:rsid w:val="00AA5EFC"/>
    <w:rsid w:val="00AA61F0"/>
    <w:rsid w:val="00AA63BB"/>
    <w:rsid w:val="00AA7285"/>
    <w:rsid w:val="00AA7551"/>
    <w:rsid w:val="00AA7E8B"/>
    <w:rsid w:val="00AA7FBD"/>
    <w:rsid w:val="00AB06CC"/>
    <w:rsid w:val="00AB0DED"/>
    <w:rsid w:val="00AB1BA2"/>
    <w:rsid w:val="00AB20A5"/>
    <w:rsid w:val="00AB2778"/>
    <w:rsid w:val="00AB2B4E"/>
    <w:rsid w:val="00AB2C0A"/>
    <w:rsid w:val="00AB2DD8"/>
    <w:rsid w:val="00AB4543"/>
    <w:rsid w:val="00AB4831"/>
    <w:rsid w:val="00AB4C27"/>
    <w:rsid w:val="00AB5AF4"/>
    <w:rsid w:val="00AB5B17"/>
    <w:rsid w:val="00AB62FD"/>
    <w:rsid w:val="00AB62FF"/>
    <w:rsid w:val="00AB636B"/>
    <w:rsid w:val="00AB6913"/>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B1A"/>
    <w:rsid w:val="00AD2171"/>
    <w:rsid w:val="00AD269C"/>
    <w:rsid w:val="00AD2C6F"/>
    <w:rsid w:val="00AD3037"/>
    <w:rsid w:val="00AD384B"/>
    <w:rsid w:val="00AD3AF2"/>
    <w:rsid w:val="00AD3DAC"/>
    <w:rsid w:val="00AD40A8"/>
    <w:rsid w:val="00AD411D"/>
    <w:rsid w:val="00AD48D2"/>
    <w:rsid w:val="00AD4FF4"/>
    <w:rsid w:val="00AD50AB"/>
    <w:rsid w:val="00AD586F"/>
    <w:rsid w:val="00AD750D"/>
    <w:rsid w:val="00AD7869"/>
    <w:rsid w:val="00AD7A5E"/>
    <w:rsid w:val="00AE073C"/>
    <w:rsid w:val="00AE07A6"/>
    <w:rsid w:val="00AE1D13"/>
    <w:rsid w:val="00AE20BE"/>
    <w:rsid w:val="00AE2112"/>
    <w:rsid w:val="00AE2A09"/>
    <w:rsid w:val="00AE2CA3"/>
    <w:rsid w:val="00AE2DC7"/>
    <w:rsid w:val="00AE2F9C"/>
    <w:rsid w:val="00AE3632"/>
    <w:rsid w:val="00AE372D"/>
    <w:rsid w:val="00AE39C2"/>
    <w:rsid w:val="00AE5499"/>
    <w:rsid w:val="00AE55BF"/>
    <w:rsid w:val="00AE5778"/>
    <w:rsid w:val="00AE60BF"/>
    <w:rsid w:val="00AE74B6"/>
    <w:rsid w:val="00AE773D"/>
    <w:rsid w:val="00AE78E1"/>
    <w:rsid w:val="00AF0399"/>
    <w:rsid w:val="00AF043E"/>
    <w:rsid w:val="00AF04BE"/>
    <w:rsid w:val="00AF2290"/>
    <w:rsid w:val="00AF2DAC"/>
    <w:rsid w:val="00AF3366"/>
    <w:rsid w:val="00AF3C65"/>
    <w:rsid w:val="00AF4E60"/>
    <w:rsid w:val="00AF5A64"/>
    <w:rsid w:val="00AF5BFA"/>
    <w:rsid w:val="00AF5CD1"/>
    <w:rsid w:val="00AF5EE3"/>
    <w:rsid w:val="00AF5F7B"/>
    <w:rsid w:val="00AF6545"/>
    <w:rsid w:val="00AF6871"/>
    <w:rsid w:val="00AF6C9C"/>
    <w:rsid w:val="00AF6F93"/>
    <w:rsid w:val="00AF7835"/>
    <w:rsid w:val="00AF7A7D"/>
    <w:rsid w:val="00B00D97"/>
    <w:rsid w:val="00B0108A"/>
    <w:rsid w:val="00B01598"/>
    <w:rsid w:val="00B01B30"/>
    <w:rsid w:val="00B02323"/>
    <w:rsid w:val="00B03077"/>
    <w:rsid w:val="00B03102"/>
    <w:rsid w:val="00B034E8"/>
    <w:rsid w:val="00B0445D"/>
    <w:rsid w:val="00B045BD"/>
    <w:rsid w:val="00B05225"/>
    <w:rsid w:val="00B06432"/>
    <w:rsid w:val="00B065D0"/>
    <w:rsid w:val="00B06DE0"/>
    <w:rsid w:val="00B077BE"/>
    <w:rsid w:val="00B1027F"/>
    <w:rsid w:val="00B105FF"/>
    <w:rsid w:val="00B10D78"/>
    <w:rsid w:val="00B10EB0"/>
    <w:rsid w:val="00B11125"/>
    <w:rsid w:val="00B111B8"/>
    <w:rsid w:val="00B11E21"/>
    <w:rsid w:val="00B11F53"/>
    <w:rsid w:val="00B123F0"/>
    <w:rsid w:val="00B124AE"/>
    <w:rsid w:val="00B1262E"/>
    <w:rsid w:val="00B12A9D"/>
    <w:rsid w:val="00B1314B"/>
    <w:rsid w:val="00B1426D"/>
    <w:rsid w:val="00B142FF"/>
    <w:rsid w:val="00B151B2"/>
    <w:rsid w:val="00B1532A"/>
    <w:rsid w:val="00B154D9"/>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A10"/>
    <w:rsid w:val="00B21FA9"/>
    <w:rsid w:val="00B22268"/>
    <w:rsid w:val="00B222B7"/>
    <w:rsid w:val="00B24094"/>
    <w:rsid w:val="00B24699"/>
    <w:rsid w:val="00B24981"/>
    <w:rsid w:val="00B24F08"/>
    <w:rsid w:val="00B25146"/>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9BC"/>
    <w:rsid w:val="00B32151"/>
    <w:rsid w:val="00B3269E"/>
    <w:rsid w:val="00B326E5"/>
    <w:rsid w:val="00B33CBD"/>
    <w:rsid w:val="00B34E41"/>
    <w:rsid w:val="00B3501C"/>
    <w:rsid w:val="00B35290"/>
    <w:rsid w:val="00B35836"/>
    <w:rsid w:val="00B35EC1"/>
    <w:rsid w:val="00B36D12"/>
    <w:rsid w:val="00B3704A"/>
    <w:rsid w:val="00B379D8"/>
    <w:rsid w:val="00B42368"/>
    <w:rsid w:val="00B42419"/>
    <w:rsid w:val="00B42694"/>
    <w:rsid w:val="00B426DD"/>
    <w:rsid w:val="00B42A2B"/>
    <w:rsid w:val="00B42EB9"/>
    <w:rsid w:val="00B440A8"/>
    <w:rsid w:val="00B4489D"/>
    <w:rsid w:val="00B46F93"/>
    <w:rsid w:val="00B4719B"/>
    <w:rsid w:val="00B47B0D"/>
    <w:rsid w:val="00B50115"/>
    <w:rsid w:val="00B507FC"/>
    <w:rsid w:val="00B50812"/>
    <w:rsid w:val="00B51542"/>
    <w:rsid w:val="00B518B8"/>
    <w:rsid w:val="00B51A82"/>
    <w:rsid w:val="00B51B03"/>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735D"/>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2D7"/>
    <w:rsid w:val="00B71D3A"/>
    <w:rsid w:val="00B7246B"/>
    <w:rsid w:val="00B73609"/>
    <w:rsid w:val="00B73EDC"/>
    <w:rsid w:val="00B74F38"/>
    <w:rsid w:val="00B757F6"/>
    <w:rsid w:val="00B759A6"/>
    <w:rsid w:val="00B7676D"/>
    <w:rsid w:val="00B7682C"/>
    <w:rsid w:val="00B76F97"/>
    <w:rsid w:val="00B80259"/>
    <w:rsid w:val="00B80878"/>
    <w:rsid w:val="00B808C6"/>
    <w:rsid w:val="00B80F90"/>
    <w:rsid w:val="00B81934"/>
    <w:rsid w:val="00B82065"/>
    <w:rsid w:val="00B8225E"/>
    <w:rsid w:val="00B82CA1"/>
    <w:rsid w:val="00B83D4C"/>
    <w:rsid w:val="00B842FB"/>
    <w:rsid w:val="00B8446C"/>
    <w:rsid w:val="00B84A94"/>
    <w:rsid w:val="00B85EF6"/>
    <w:rsid w:val="00B85F5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145D"/>
    <w:rsid w:val="00BB192B"/>
    <w:rsid w:val="00BB2B52"/>
    <w:rsid w:val="00BB2F88"/>
    <w:rsid w:val="00BB30C5"/>
    <w:rsid w:val="00BB3C0C"/>
    <w:rsid w:val="00BB3DBB"/>
    <w:rsid w:val="00BB4110"/>
    <w:rsid w:val="00BB4467"/>
    <w:rsid w:val="00BB47AD"/>
    <w:rsid w:val="00BB4A90"/>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51CA"/>
    <w:rsid w:val="00BC6CA4"/>
    <w:rsid w:val="00BD1B91"/>
    <w:rsid w:val="00BD1F80"/>
    <w:rsid w:val="00BD22D2"/>
    <w:rsid w:val="00BD2A6B"/>
    <w:rsid w:val="00BD2DA2"/>
    <w:rsid w:val="00BD3ABD"/>
    <w:rsid w:val="00BD3DE1"/>
    <w:rsid w:val="00BD4824"/>
    <w:rsid w:val="00BD4E78"/>
    <w:rsid w:val="00BD53B9"/>
    <w:rsid w:val="00BD5AD7"/>
    <w:rsid w:val="00BD6500"/>
    <w:rsid w:val="00BD6750"/>
    <w:rsid w:val="00BD699E"/>
    <w:rsid w:val="00BD6B5E"/>
    <w:rsid w:val="00BD6E13"/>
    <w:rsid w:val="00BD6F62"/>
    <w:rsid w:val="00BD78A8"/>
    <w:rsid w:val="00BD791E"/>
    <w:rsid w:val="00BD7D5E"/>
    <w:rsid w:val="00BE0579"/>
    <w:rsid w:val="00BE2623"/>
    <w:rsid w:val="00BE2867"/>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D2"/>
    <w:rsid w:val="00BF500F"/>
    <w:rsid w:val="00BF5746"/>
    <w:rsid w:val="00BF5D11"/>
    <w:rsid w:val="00BF66AA"/>
    <w:rsid w:val="00BF6735"/>
    <w:rsid w:val="00BF6F01"/>
    <w:rsid w:val="00BF7503"/>
    <w:rsid w:val="00BF7854"/>
    <w:rsid w:val="00C002BC"/>
    <w:rsid w:val="00C005F1"/>
    <w:rsid w:val="00C0086D"/>
    <w:rsid w:val="00C00C4E"/>
    <w:rsid w:val="00C01A99"/>
    <w:rsid w:val="00C02377"/>
    <w:rsid w:val="00C02444"/>
    <w:rsid w:val="00C03E35"/>
    <w:rsid w:val="00C054AE"/>
    <w:rsid w:val="00C057E1"/>
    <w:rsid w:val="00C05B13"/>
    <w:rsid w:val="00C06A37"/>
    <w:rsid w:val="00C075E5"/>
    <w:rsid w:val="00C07F01"/>
    <w:rsid w:val="00C10793"/>
    <w:rsid w:val="00C11370"/>
    <w:rsid w:val="00C11FD2"/>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79AB"/>
    <w:rsid w:val="00C17D43"/>
    <w:rsid w:val="00C21198"/>
    <w:rsid w:val="00C2153C"/>
    <w:rsid w:val="00C219E5"/>
    <w:rsid w:val="00C21BF9"/>
    <w:rsid w:val="00C2221B"/>
    <w:rsid w:val="00C22EF4"/>
    <w:rsid w:val="00C230C6"/>
    <w:rsid w:val="00C23328"/>
    <w:rsid w:val="00C2539F"/>
    <w:rsid w:val="00C25727"/>
    <w:rsid w:val="00C25E66"/>
    <w:rsid w:val="00C25F18"/>
    <w:rsid w:val="00C26B3B"/>
    <w:rsid w:val="00C26E91"/>
    <w:rsid w:val="00C275CC"/>
    <w:rsid w:val="00C276C6"/>
    <w:rsid w:val="00C30821"/>
    <w:rsid w:val="00C31179"/>
    <w:rsid w:val="00C31D72"/>
    <w:rsid w:val="00C330F1"/>
    <w:rsid w:val="00C333C0"/>
    <w:rsid w:val="00C3349C"/>
    <w:rsid w:val="00C33729"/>
    <w:rsid w:val="00C33E0E"/>
    <w:rsid w:val="00C33F66"/>
    <w:rsid w:val="00C33F6C"/>
    <w:rsid w:val="00C342AD"/>
    <w:rsid w:val="00C3555A"/>
    <w:rsid w:val="00C359F8"/>
    <w:rsid w:val="00C370FB"/>
    <w:rsid w:val="00C371D2"/>
    <w:rsid w:val="00C37480"/>
    <w:rsid w:val="00C37CD2"/>
    <w:rsid w:val="00C42414"/>
    <w:rsid w:val="00C438C1"/>
    <w:rsid w:val="00C444D0"/>
    <w:rsid w:val="00C44D68"/>
    <w:rsid w:val="00C44FF3"/>
    <w:rsid w:val="00C45983"/>
    <w:rsid w:val="00C45A70"/>
    <w:rsid w:val="00C46B4D"/>
    <w:rsid w:val="00C47165"/>
    <w:rsid w:val="00C47FB1"/>
    <w:rsid w:val="00C5033F"/>
    <w:rsid w:val="00C50DB1"/>
    <w:rsid w:val="00C52924"/>
    <w:rsid w:val="00C52ED1"/>
    <w:rsid w:val="00C52FF2"/>
    <w:rsid w:val="00C535AE"/>
    <w:rsid w:val="00C54B94"/>
    <w:rsid w:val="00C55284"/>
    <w:rsid w:val="00C55523"/>
    <w:rsid w:val="00C559A6"/>
    <w:rsid w:val="00C55A94"/>
    <w:rsid w:val="00C60D76"/>
    <w:rsid w:val="00C61555"/>
    <w:rsid w:val="00C6174E"/>
    <w:rsid w:val="00C61846"/>
    <w:rsid w:val="00C622A9"/>
    <w:rsid w:val="00C63566"/>
    <w:rsid w:val="00C643AB"/>
    <w:rsid w:val="00C65181"/>
    <w:rsid w:val="00C65A81"/>
    <w:rsid w:val="00C670BE"/>
    <w:rsid w:val="00C67418"/>
    <w:rsid w:val="00C72458"/>
    <w:rsid w:val="00C7254C"/>
    <w:rsid w:val="00C72939"/>
    <w:rsid w:val="00C73C41"/>
    <w:rsid w:val="00C73F55"/>
    <w:rsid w:val="00C7438C"/>
    <w:rsid w:val="00C74726"/>
    <w:rsid w:val="00C747C0"/>
    <w:rsid w:val="00C74B8E"/>
    <w:rsid w:val="00C74DAD"/>
    <w:rsid w:val="00C75B3C"/>
    <w:rsid w:val="00C75DC6"/>
    <w:rsid w:val="00C766D6"/>
    <w:rsid w:val="00C76766"/>
    <w:rsid w:val="00C77155"/>
    <w:rsid w:val="00C772B6"/>
    <w:rsid w:val="00C773D8"/>
    <w:rsid w:val="00C773F0"/>
    <w:rsid w:val="00C774AB"/>
    <w:rsid w:val="00C7757D"/>
    <w:rsid w:val="00C77642"/>
    <w:rsid w:val="00C7798F"/>
    <w:rsid w:val="00C779AE"/>
    <w:rsid w:val="00C77C0E"/>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7A5"/>
    <w:rsid w:val="00C859EE"/>
    <w:rsid w:val="00C862D3"/>
    <w:rsid w:val="00C8744B"/>
    <w:rsid w:val="00C9049A"/>
    <w:rsid w:val="00C90B87"/>
    <w:rsid w:val="00C91602"/>
    <w:rsid w:val="00C928DF"/>
    <w:rsid w:val="00C92C04"/>
    <w:rsid w:val="00C92E43"/>
    <w:rsid w:val="00C932B4"/>
    <w:rsid w:val="00C933E6"/>
    <w:rsid w:val="00C93412"/>
    <w:rsid w:val="00C93BB1"/>
    <w:rsid w:val="00C95371"/>
    <w:rsid w:val="00C95797"/>
    <w:rsid w:val="00C962BA"/>
    <w:rsid w:val="00C96695"/>
    <w:rsid w:val="00C96B43"/>
    <w:rsid w:val="00CA01F2"/>
    <w:rsid w:val="00CA050F"/>
    <w:rsid w:val="00CA20D3"/>
    <w:rsid w:val="00CA2420"/>
    <w:rsid w:val="00CA28D5"/>
    <w:rsid w:val="00CA2978"/>
    <w:rsid w:val="00CA297B"/>
    <w:rsid w:val="00CA2F98"/>
    <w:rsid w:val="00CA35D8"/>
    <w:rsid w:val="00CA36D0"/>
    <w:rsid w:val="00CA43B9"/>
    <w:rsid w:val="00CA44DF"/>
    <w:rsid w:val="00CA4548"/>
    <w:rsid w:val="00CA4D58"/>
    <w:rsid w:val="00CA50B7"/>
    <w:rsid w:val="00CA570D"/>
    <w:rsid w:val="00CA5C91"/>
    <w:rsid w:val="00CA5FFD"/>
    <w:rsid w:val="00CA6D6A"/>
    <w:rsid w:val="00CA70C9"/>
    <w:rsid w:val="00CA72EF"/>
    <w:rsid w:val="00CB0276"/>
    <w:rsid w:val="00CB0504"/>
    <w:rsid w:val="00CB095F"/>
    <w:rsid w:val="00CB0C9A"/>
    <w:rsid w:val="00CB0CCC"/>
    <w:rsid w:val="00CB1674"/>
    <w:rsid w:val="00CB1CF6"/>
    <w:rsid w:val="00CB39F4"/>
    <w:rsid w:val="00CB4954"/>
    <w:rsid w:val="00CB5A7C"/>
    <w:rsid w:val="00CB6EC9"/>
    <w:rsid w:val="00CB789D"/>
    <w:rsid w:val="00CC0509"/>
    <w:rsid w:val="00CC0B74"/>
    <w:rsid w:val="00CC13F8"/>
    <w:rsid w:val="00CC1624"/>
    <w:rsid w:val="00CC1D72"/>
    <w:rsid w:val="00CC27DC"/>
    <w:rsid w:val="00CC2882"/>
    <w:rsid w:val="00CC3BFC"/>
    <w:rsid w:val="00CC42CE"/>
    <w:rsid w:val="00CC4A4E"/>
    <w:rsid w:val="00CC599C"/>
    <w:rsid w:val="00CC7091"/>
    <w:rsid w:val="00CC7DAD"/>
    <w:rsid w:val="00CD093D"/>
    <w:rsid w:val="00CD0D67"/>
    <w:rsid w:val="00CD174E"/>
    <w:rsid w:val="00CD1B2B"/>
    <w:rsid w:val="00CD1CF5"/>
    <w:rsid w:val="00CD26E8"/>
    <w:rsid w:val="00CD2853"/>
    <w:rsid w:val="00CD2B41"/>
    <w:rsid w:val="00CD2DCC"/>
    <w:rsid w:val="00CD2E36"/>
    <w:rsid w:val="00CD458F"/>
    <w:rsid w:val="00CD4624"/>
    <w:rsid w:val="00CD48E8"/>
    <w:rsid w:val="00CD4B72"/>
    <w:rsid w:val="00CD4E31"/>
    <w:rsid w:val="00CD5585"/>
    <w:rsid w:val="00CD5CCA"/>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FD1"/>
    <w:rsid w:val="00CE7A4F"/>
    <w:rsid w:val="00CE7B9B"/>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5C0"/>
    <w:rsid w:val="00D00D9F"/>
    <w:rsid w:val="00D00EB6"/>
    <w:rsid w:val="00D02072"/>
    <w:rsid w:val="00D0255A"/>
    <w:rsid w:val="00D02C0B"/>
    <w:rsid w:val="00D02C9A"/>
    <w:rsid w:val="00D03572"/>
    <w:rsid w:val="00D03A56"/>
    <w:rsid w:val="00D0474D"/>
    <w:rsid w:val="00D04866"/>
    <w:rsid w:val="00D049DE"/>
    <w:rsid w:val="00D04B9A"/>
    <w:rsid w:val="00D05161"/>
    <w:rsid w:val="00D05547"/>
    <w:rsid w:val="00D05AA5"/>
    <w:rsid w:val="00D070E3"/>
    <w:rsid w:val="00D07A5A"/>
    <w:rsid w:val="00D07DCF"/>
    <w:rsid w:val="00D10591"/>
    <w:rsid w:val="00D10B52"/>
    <w:rsid w:val="00D11196"/>
    <w:rsid w:val="00D11765"/>
    <w:rsid w:val="00D11A5A"/>
    <w:rsid w:val="00D12541"/>
    <w:rsid w:val="00D141B7"/>
    <w:rsid w:val="00D14855"/>
    <w:rsid w:val="00D14902"/>
    <w:rsid w:val="00D14D00"/>
    <w:rsid w:val="00D15400"/>
    <w:rsid w:val="00D177F3"/>
    <w:rsid w:val="00D17BD5"/>
    <w:rsid w:val="00D207F3"/>
    <w:rsid w:val="00D20B50"/>
    <w:rsid w:val="00D20D7E"/>
    <w:rsid w:val="00D20DB1"/>
    <w:rsid w:val="00D20F17"/>
    <w:rsid w:val="00D21CE0"/>
    <w:rsid w:val="00D229EE"/>
    <w:rsid w:val="00D232EB"/>
    <w:rsid w:val="00D24191"/>
    <w:rsid w:val="00D24B9A"/>
    <w:rsid w:val="00D24D0D"/>
    <w:rsid w:val="00D25C7D"/>
    <w:rsid w:val="00D26A62"/>
    <w:rsid w:val="00D27362"/>
    <w:rsid w:val="00D27665"/>
    <w:rsid w:val="00D3004D"/>
    <w:rsid w:val="00D31086"/>
    <w:rsid w:val="00D33E2D"/>
    <w:rsid w:val="00D35A00"/>
    <w:rsid w:val="00D37505"/>
    <w:rsid w:val="00D3791E"/>
    <w:rsid w:val="00D40C70"/>
    <w:rsid w:val="00D411A8"/>
    <w:rsid w:val="00D41BE8"/>
    <w:rsid w:val="00D42129"/>
    <w:rsid w:val="00D42858"/>
    <w:rsid w:val="00D42F6A"/>
    <w:rsid w:val="00D4313E"/>
    <w:rsid w:val="00D434E8"/>
    <w:rsid w:val="00D43E37"/>
    <w:rsid w:val="00D44D18"/>
    <w:rsid w:val="00D456DF"/>
    <w:rsid w:val="00D45875"/>
    <w:rsid w:val="00D45A05"/>
    <w:rsid w:val="00D45C6E"/>
    <w:rsid w:val="00D45FD5"/>
    <w:rsid w:val="00D4766B"/>
    <w:rsid w:val="00D504B3"/>
    <w:rsid w:val="00D50759"/>
    <w:rsid w:val="00D50DE6"/>
    <w:rsid w:val="00D520E4"/>
    <w:rsid w:val="00D52A8E"/>
    <w:rsid w:val="00D553EE"/>
    <w:rsid w:val="00D55DF8"/>
    <w:rsid w:val="00D56E27"/>
    <w:rsid w:val="00D57631"/>
    <w:rsid w:val="00D57767"/>
    <w:rsid w:val="00D57D2E"/>
    <w:rsid w:val="00D57DFA"/>
    <w:rsid w:val="00D609EB"/>
    <w:rsid w:val="00D61AF7"/>
    <w:rsid w:val="00D61B3C"/>
    <w:rsid w:val="00D61CAE"/>
    <w:rsid w:val="00D61CD0"/>
    <w:rsid w:val="00D61EFE"/>
    <w:rsid w:val="00D62A55"/>
    <w:rsid w:val="00D62E03"/>
    <w:rsid w:val="00D65DF1"/>
    <w:rsid w:val="00D65E10"/>
    <w:rsid w:val="00D674BD"/>
    <w:rsid w:val="00D70843"/>
    <w:rsid w:val="00D709BE"/>
    <w:rsid w:val="00D70EE0"/>
    <w:rsid w:val="00D7114E"/>
    <w:rsid w:val="00D713B8"/>
    <w:rsid w:val="00D716B4"/>
    <w:rsid w:val="00D71CD6"/>
    <w:rsid w:val="00D72624"/>
    <w:rsid w:val="00D736BF"/>
    <w:rsid w:val="00D73C8F"/>
    <w:rsid w:val="00D740AB"/>
    <w:rsid w:val="00D74885"/>
    <w:rsid w:val="00D74AD9"/>
    <w:rsid w:val="00D75225"/>
    <w:rsid w:val="00D752BE"/>
    <w:rsid w:val="00D759F9"/>
    <w:rsid w:val="00D75EA2"/>
    <w:rsid w:val="00D76750"/>
    <w:rsid w:val="00D76976"/>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14EC"/>
    <w:rsid w:val="00D915D7"/>
    <w:rsid w:val="00D918BB"/>
    <w:rsid w:val="00D9255B"/>
    <w:rsid w:val="00D92E7D"/>
    <w:rsid w:val="00D92F91"/>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71D7"/>
    <w:rsid w:val="00DA71E4"/>
    <w:rsid w:val="00DA7D98"/>
    <w:rsid w:val="00DB1929"/>
    <w:rsid w:val="00DB1CC4"/>
    <w:rsid w:val="00DB213E"/>
    <w:rsid w:val="00DB22E5"/>
    <w:rsid w:val="00DB2F96"/>
    <w:rsid w:val="00DB30B9"/>
    <w:rsid w:val="00DB402B"/>
    <w:rsid w:val="00DB44A0"/>
    <w:rsid w:val="00DB46E9"/>
    <w:rsid w:val="00DB4824"/>
    <w:rsid w:val="00DB4B1F"/>
    <w:rsid w:val="00DB6732"/>
    <w:rsid w:val="00DB67A1"/>
    <w:rsid w:val="00DB6D1D"/>
    <w:rsid w:val="00DB71FF"/>
    <w:rsid w:val="00DB7333"/>
    <w:rsid w:val="00DB767A"/>
    <w:rsid w:val="00DB7C82"/>
    <w:rsid w:val="00DB7E10"/>
    <w:rsid w:val="00DC02ED"/>
    <w:rsid w:val="00DC11B4"/>
    <w:rsid w:val="00DC1874"/>
    <w:rsid w:val="00DC1E8B"/>
    <w:rsid w:val="00DC270E"/>
    <w:rsid w:val="00DC4735"/>
    <w:rsid w:val="00DC4860"/>
    <w:rsid w:val="00DC5853"/>
    <w:rsid w:val="00DC5AB1"/>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4023"/>
    <w:rsid w:val="00DD41ED"/>
    <w:rsid w:val="00DD4F55"/>
    <w:rsid w:val="00DD5024"/>
    <w:rsid w:val="00DD51C0"/>
    <w:rsid w:val="00DD55A4"/>
    <w:rsid w:val="00DD64E7"/>
    <w:rsid w:val="00DD6C37"/>
    <w:rsid w:val="00DD7964"/>
    <w:rsid w:val="00DD7F72"/>
    <w:rsid w:val="00DE011E"/>
    <w:rsid w:val="00DE075A"/>
    <w:rsid w:val="00DE08A6"/>
    <w:rsid w:val="00DE0903"/>
    <w:rsid w:val="00DE0E0E"/>
    <w:rsid w:val="00DE18C8"/>
    <w:rsid w:val="00DE1E86"/>
    <w:rsid w:val="00DE259B"/>
    <w:rsid w:val="00DE32EC"/>
    <w:rsid w:val="00DE33B3"/>
    <w:rsid w:val="00DE34B6"/>
    <w:rsid w:val="00DE36FA"/>
    <w:rsid w:val="00DE3AEE"/>
    <w:rsid w:val="00DE3E5A"/>
    <w:rsid w:val="00DE5008"/>
    <w:rsid w:val="00DE58E6"/>
    <w:rsid w:val="00DE6138"/>
    <w:rsid w:val="00DE6378"/>
    <w:rsid w:val="00DE6537"/>
    <w:rsid w:val="00DE6576"/>
    <w:rsid w:val="00DE691D"/>
    <w:rsid w:val="00DE72BD"/>
    <w:rsid w:val="00DE7D97"/>
    <w:rsid w:val="00DE7F39"/>
    <w:rsid w:val="00DF1843"/>
    <w:rsid w:val="00DF1E5C"/>
    <w:rsid w:val="00DF22DD"/>
    <w:rsid w:val="00DF2619"/>
    <w:rsid w:val="00DF4108"/>
    <w:rsid w:val="00DF4378"/>
    <w:rsid w:val="00DF4FAE"/>
    <w:rsid w:val="00DF58AC"/>
    <w:rsid w:val="00DF5B61"/>
    <w:rsid w:val="00DF6BE6"/>
    <w:rsid w:val="00DF71C5"/>
    <w:rsid w:val="00DF75BF"/>
    <w:rsid w:val="00DF7673"/>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792D"/>
    <w:rsid w:val="00E206DB"/>
    <w:rsid w:val="00E208F6"/>
    <w:rsid w:val="00E20FB0"/>
    <w:rsid w:val="00E21132"/>
    <w:rsid w:val="00E212AE"/>
    <w:rsid w:val="00E212BD"/>
    <w:rsid w:val="00E21410"/>
    <w:rsid w:val="00E22337"/>
    <w:rsid w:val="00E227B0"/>
    <w:rsid w:val="00E22AB6"/>
    <w:rsid w:val="00E23BE1"/>
    <w:rsid w:val="00E23F43"/>
    <w:rsid w:val="00E240D2"/>
    <w:rsid w:val="00E24452"/>
    <w:rsid w:val="00E24FDB"/>
    <w:rsid w:val="00E254D1"/>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4FDD"/>
    <w:rsid w:val="00E4525E"/>
    <w:rsid w:val="00E454F8"/>
    <w:rsid w:val="00E45811"/>
    <w:rsid w:val="00E46F41"/>
    <w:rsid w:val="00E4780E"/>
    <w:rsid w:val="00E51485"/>
    <w:rsid w:val="00E51644"/>
    <w:rsid w:val="00E5175D"/>
    <w:rsid w:val="00E51781"/>
    <w:rsid w:val="00E52118"/>
    <w:rsid w:val="00E525FF"/>
    <w:rsid w:val="00E5347F"/>
    <w:rsid w:val="00E541B9"/>
    <w:rsid w:val="00E5493A"/>
    <w:rsid w:val="00E55944"/>
    <w:rsid w:val="00E55ABC"/>
    <w:rsid w:val="00E55CD1"/>
    <w:rsid w:val="00E56162"/>
    <w:rsid w:val="00E56C11"/>
    <w:rsid w:val="00E56D92"/>
    <w:rsid w:val="00E579FD"/>
    <w:rsid w:val="00E57B74"/>
    <w:rsid w:val="00E57EBE"/>
    <w:rsid w:val="00E603CE"/>
    <w:rsid w:val="00E60A07"/>
    <w:rsid w:val="00E61A44"/>
    <w:rsid w:val="00E6288B"/>
    <w:rsid w:val="00E629EF"/>
    <w:rsid w:val="00E62A7C"/>
    <w:rsid w:val="00E62D35"/>
    <w:rsid w:val="00E62D7D"/>
    <w:rsid w:val="00E64100"/>
    <w:rsid w:val="00E6456C"/>
    <w:rsid w:val="00E64A42"/>
    <w:rsid w:val="00E6515F"/>
    <w:rsid w:val="00E6638D"/>
    <w:rsid w:val="00E66EE8"/>
    <w:rsid w:val="00E676C1"/>
    <w:rsid w:val="00E67867"/>
    <w:rsid w:val="00E70978"/>
    <w:rsid w:val="00E71411"/>
    <w:rsid w:val="00E714EE"/>
    <w:rsid w:val="00E71C8A"/>
    <w:rsid w:val="00E71D4E"/>
    <w:rsid w:val="00E744CF"/>
    <w:rsid w:val="00E74F5B"/>
    <w:rsid w:val="00E75D7D"/>
    <w:rsid w:val="00E760A9"/>
    <w:rsid w:val="00E761C1"/>
    <w:rsid w:val="00E7653F"/>
    <w:rsid w:val="00E7660F"/>
    <w:rsid w:val="00E76868"/>
    <w:rsid w:val="00E76BC3"/>
    <w:rsid w:val="00E76D46"/>
    <w:rsid w:val="00E77131"/>
    <w:rsid w:val="00E7716A"/>
    <w:rsid w:val="00E77D28"/>
    <w:rsid w:val="00E80C32"/>
    <w:rsid w:val="00E816A4"/>
    <w:rsid w:val="00E81767"/>
    <w:rsid w:val="00E8321F"/>
    <w:rsid w:val="00E83B7A"/>
    <w:rsid w:val="00E83D8E"/>
    <w:rsid w:val="00E842A9"/>
    <w:rsid w:val="00E847D7"/>
    <w:rsid w:val="00E848C4"/>
    <w:rsid w:val="00E85450"/>
    <w:rsid w:val="00E855BC"/>
    <w:rsid w:val="00E85F31"/>
    <w:rsid w:val="00E8629F"/>
    <w:rsid w:val="00E86C96"/>
    <w:rsid w:val="00E86D85"/>
    <w:rsid w:val="00E8779C"/>
    <w:rsid w:val="00E87BAC"/>
    <w:rsid w:val="00E87CEB"/>
    <w:rsid w:val="00E87DE0"/>
    <w:rsid w:val="00E910DB"/>
    <w:rsid w:val="00E912FB"/>
    <w:rsid w:val="00E91847"/>
    <w:rsid w:val="00E91F4E"/>
    <w:rsid w:val="00E92C2B"/>
    <w:rsid w:val="00E92DF5"/>
    <w:rsid w:val="00E92EA8"/>
    <w:rsid w:val="00E93697"/>
    <w:rsid w:val="00E937D7"/>
    <w:rsid w:val="00E95071"/>
    <w:rsid w:val="00E95999"/>
    <w:rsid w:val="00E973BB"/>
    <w:rsid w:val="00E97E70"/>
    <w:rsid w:val="00E97EF1"/>
    <w:rsid w:val="00EA003B"/>
    <w:rsid w:val="00EA11D1"/>
    <w:rsid w:val="00EA120C"/>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07A4"/>
    <w:rsid w:val="00EB0F07"/>
    <w:rsid w:val="00EB17FD"/>
    <w:rsid w:val="00EB29D4"/>
    <w:rsid w:val="00EB2D6B"/>
    <w:rsid w:val="00EB2F89"/>
    <w:rsid w:val="00EB420F"/>
    <w:rsid w:val="00EB48CC"/>
    <w:rsid w:val="00EB4FA6"/>
    <w:rsid w:val="00EB5479"/>
    <w:rsid w:val="00EB5500"/>
    <w:rsid w:val="00EB5E44"/>
    <w:rsid w:val="00EB6167"/>
    <w:rsid w:val="00EB711A"/>
    <w:rsid w:val="00EB764D"/>
    <w:rsid w:val="00EB77FD"/>
    <w:rsid w:val="00EB7D78"/>
    <w:rsid w:val="00EB7F95"/>
    <w:rsid w:val="00EC032B"/>
    <w:rsid w:val="00EC0CD2"/>
    <w:rsid w:val="00EC1152"/>
    <w:rsid w:val="00EC1625"/>
    <w:rsid w:val="00EC3268"/>
    <w:rsid w:val="00EC349D"/>
    <w:rsid w:val="00EC3604"/>
    <w:rsid w:val="00EC432E"/>
    <w:rsid w:val="00EC4F41"/>
    <w:rsid w:val="00EC4FE4"/>
    <w:rsid w:val="00EC5003"/>
    <w:rsid w:val="00EC585B"/>
    <w:rsid w:val="00EC5D7A"/>
    <w:rsid w:val="00ED1F29"/>
    <w:rsid w:val="00ED21BA"/>
    <w:rsid w:val="00ED3173"/>
    <w:rsid w:val="00ED464E"/>
    <w:rsid w:val="00ED4BD1"/>
    <w:rsid w:val="00ED5FF6"/>
    <w:rsid w:val="00ED6D21"/>
    <w:rsid w:val="00ED739E"/>
    <w:rsid w:val="00ED7C4D"/>
    <w:rsid w:val="00EE0292"/>
    <w:rsid w:val="00EE0A65"/>
    <w:rsid w:val="00EE1159"/>
    <w:rsid w:val="00EE12B3"/>
    <w:rsid w:val="00EE2BDD"/>
    <w:rsid w:val="00EE309E"/>
    <w:rsid w:val="00EE30E2"/>
    <w:rsid w:val="00EE412A"/>
    <w:rsid w:val="00EE5127"/>
    <w:rsid w:val="00EE5531"/>
    <w:rsid w:val="00EE55FE"/>
    <w:rsid w:val="00EE56F6"/>
    <w:rsid w:val="00EE5988"/>
    <w:rsid w:val="00EE59F5"/>
    <w:rsid w:val="00EE5DF6"/>
    <w:rsid w:val="00EE7010"/>
    <w:rsid w:val="00EE76F4"/>
    <w:rsid w:val="00EE78ED"/>
    <w:rsid w:val="00EF0F41"/>
    <w:rsid w:val="00EF1294"/>
    <w:rsid w:val="00EF2678"/>
    <w:rsid w:val="00EF27B8"/>
    <w:rsid w:val="00EF2946"/>
    <w:rsid w:val="00EF2AD4"/>
    <w:rsid w:val="00EF2BD2"/>
    <w:rsid w:val="00EF3A5D"/>
    <w:rsid w:val="00EF3FF1"/>
    <w:rsid w:val="00EF448F"/>
    <w:rsid w:val="00EF58B8"/>
    <w:rsid w:val="00EF60C6"/>
    <w:rsid w:val="00EF65B3"/>
    <w:rsid w:val="00EF67C3"/>
    <w:rsid w:val="00EF6EA2"/>
    <w:rsid w:val="00EF7B1C"/>
    <w:rsid w:val="00EF7B20"/>
    <w:rsid w:val="00EF7D73"/>
    <w:rsid w:val="00F0008F"/>
    <w:rsid w:val="00F01CB7"/>
    <w:rsid w:val="00F026DA"/>
    <w:rsid w:val="00F02B54"/>
    <w:rsid w:val="00F02B98"/>
    <w:rsid w:val="00F035EB"/>
    <w:rsid w:val="00F0403C"/>
    <w:rsid w:val="00F0405B"/>
    <w:rsid w:val="00F04129"/>
    <w:rsid w:val="00F041C3"/>
    <w:rsid w:val="00F04366"/>
    <w:rsid w:val="00F04493"/>
    <w:rsid w:val="00F05D56"/>
    <w:rsid w:val="00F069DA"/>
    <w:rsid w:val="00F07009"/>
    <w:rsid w:val="00F072D8"/>
    <w:rsid w:val="00F07A63"/>
    <w:rsid w:val="00F07D14"/>
    <w:rsid w:val="00F07E4E"/>
    <w:rsid w:val="00F07F0E"/>
    <w:rsid w:val="00F1023C"/>
    <w:rsid w:val="00F10658"/>
    <w:rsid w:val="00F10671"/>
    <w:rsid w:val="00F10DF7"/>
    <w:rsid w:val="00F10E97"/>
    <w:rsid w:val="00F1108A"/>
    <w:rsid w:val="00F12B48"/>
    <w:rsid w:val="00F12D01"/>
    <w:rsid w:val="00F12DE0"/>
    <w:rsid w:val="00F1315F"/>
    <w:rsid w:val="00F1477C"/>
    <w:rsid w:val="00F14793"/>
    <w:rsid w:val="00F14DCA"/>
    <w:rsid w:val="00F15871"/>
    <w:rsid w:val="00F15F64"/>
    <w:rsid w:val="00F16F49"/>
    <w:rsid w:val="00F17737"/>
    <w:rsid w:val="00F20154"/>
    <w:rsid w:val="00F218F2"/>
    <w:rsid w:val="00F226FD"/>
    <w:rsid w:val="00F227E4"/>
    <w:rsid w:val="00F22897"/>
    <w:rsid w:val="00F232B0"/>
    <w:rsid w:val="00F238EA"/>
    <w:rsid w:val="00F23AE0"/>
    <w:rsid w:val="00F23B27"/>
    <w:rsid w:val="00F24B62"/>
    <w:rsid w:val="00F25074"/>
    <w:rsid w:val="00F256EA"/>
    <w:rsid w:val="00F27041"/>
    <w:rsid w:val="00F27B32"/>
    <w:rsid w:val="00F27B35"/>
    <w:rsid w:val="00F31793"/>
    <w:rsid w:val="00F3253C"/>
    <w:rsid w:val="00F326BE"/>
    <w:rsid w:val="00F3343D"/>
    <w:rsid w:val="00F3423B"/>
    <w:rsid w:val="00F345DF"/>
    <w:rsid w:val="00F35278"/>
    <w:rsid w:val="00F35650"/>
    <w:rsid w:val="00F35B54"/>
    <w:rsid w:val="00F3688D"/>
    <w:rsid w:val="00F36EAB"/>
    <w:rsid w:val="00F36EC6"/>
    <w:rsid w:val="00F37CBA"/>
    <w:rsid w:val="00F4072E"/>
    <w:rsid w:val="00F42996"/>
    <w:rsid w:val="00F42BD7"/>
    <w:rsid w:val="00F43627"/>
    <w:rsid w:val="00F43AE4"/>
    <w:rsid w:val="00F43C50"/>
    <w:rsid w:val="00F4521A"/>
    <w:rsid w:val="00F45D78"/>
    <w:rsid w:val="00F45E42"/>
    <w:rsid w:val="00F462A7"/>
    <w:rsid w:val="00F464F4"/>
    <w:rsid w:val="00F47598"/>
    <w:rsid w:val="00F47904"/>
    <w:rsid w:val="00F50634"/>
    <w:rsid w:val="00F50643"/>
    <w:rsid w:val="00F5097D"/>
    <w:rsid w:val="00F50C36"/>
    <w:rsid w:val="00F50DCC"/>
    <w:rsid w:val="00F51A5B"/>
    <w:rsid w:val="00F526AF"/>
    <w:rsid w:val="00F5328F"/>
    <w:rsid w:val="00F532A1"/>
    <w:rsid w:val="00F539D6"/>
    <w:rsid w:val="00F53B4F"/>
    <w:rsid w:val="00F54D91"/>
    <w:rsid w:val="00F54E53"/>
    <w:rsid w:val="00F55170"/>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D0C"/>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98B"/>
    <w:rsid w:val="00F84C6D"/>
    <w:rsid w:val="00F84CD5"/>
    <w:rsid w:val="00F86202"/>
    <w:rsid w:val="00F8648E"/>
    <w:rsid w:val="00F86CF8"/>
    <w:rsid w:val="00F87C62"/>
    <w:rsid w:val="00F902C3"/>
    <w:rsid w:val="00F90C5C"/>
    <w:rsid w:val="00F90D35"/>
    <w:rsid w:val="00F917C7"/>
    <w:rsid w:val="00F9263D"/>
    <w:rsid w:val="00F92C85"/>
    <w:rsid w:val="00F94025"/>
    <w:rsid w:val="00F94E46"/>
    <w:rsid w:val="00F959E8"/>
    <w:rsid w:val="00F95BC3"/>
    <w:rsid w:val="00F95EC0"/>
    <w:rsid w:val="00F9767B"/>
    <w:rsid w:val="00FA04C8"/>
    <w:rsid w:val="00FA094F"/>
    <w:rsid w:val="00FA149C"/>
    <w:rsid w:val="00FA1AAA"/>
    <w:rsid w:val="00FA2E4F"/>
    <w:rsid w:val="00FA3174"/>
    <w:rsid w:val="00FA4088"/>
    <w:rsid w:val="00FA4A92"/>
    <w:rsid w:val="00FA52A3"/>
    <w:rsid w:val="00FA56B8"/>
    <w:rsid w:val="00FA5832"/>
    <w:rsid w:val="00FA5AC1"/>
    <w:rsid w:val="00FA5AE6"/>
    <w:rsid w:val="00FA5C95"/>
    <w:rsid w:val="00FA718B"/>
    <w:rsid w:val="00FA7519"/>
    <w:rsid w:val="00FA7E25"/>
    <w:rsid w:val="00FB00A2"/>
    <w:rsid w:val="00FB0ABE"/>
    <w:rsid w:val="00FB1F97"/>
    <w:rsid w:val="00FB2B57"/>
    <w:rsid w:val="00FB3ACD"/>
    <w:rsid w:val="00FB3E77"/>
    <w:rsid w:val="00FB4035"/>
    <w:rsid w:val="00FB413F"/>
    <w:rsid w:val="00FB49E9"/>
    <w:rsid w:val="00FB50BF"/>
    <w:rsid w:val="00FB5DE6"/>
    <w:rsid w:val="00FB5E31"/>
    <w:rsid w:val="00FB637D"/>
    <w:rsid w:val="00FB6A6B"/>
    <w:rsid w:val="00FB72E6"/>
    <w:rsid w:val="00FB7A36"/>
    <w:rsid w:val="00FB7BF1"/>
    <w:rsid w:val="00FC0046"/>
    <w:rsid w:val="00FC009D"/>
    <w:rsid w:val="00FC051F"/>
    <w:rsid w:val="00FC1B45"/>
    <w:rsid w:val="00FC1B7D"/>
    <w:rsid w:val="00FC1D8E"/>
    <w:rsid w:val="00FC2284"/>
    <w:rsid w:val="00FC2E47"/>
    <w:rsid w:val="00FC3754"/>
    <w:rsid w:val="00FC3E7A"/>
    <w:rsid w:val="00FC3EDA"/>
    <w:rsid w:val="00FC4132"/>
    <w:rsid w:val="00FC46BC"/>
    <w:rsid w:val="00FC4975"/>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375B"/>
    <w:rsid w:val="00FD3818"/>
    <w:rsid w:val="00FD3915"/>
    <w:rsid w:val="00FD428E"/>
    <w:rsid w:val="00FD4AB4"/>
    <w:rsid w:val="00FD4DF8"/>
    <w:rsid w:val="00FD5D12"/>
    <w:rsid w:val="00FD6178"/>
    <w:rsid w:val="00FD6180"/>
    <w:rsid w:val="00FD76DC"/>
    <w:rsid w:val="00FD7A60"/>
    <w:rsid w:val="00FE0BCC"/>
    <w:rsid w:val="00FE0CA2"/>
    <w:rsid w:val="00FE19DF"/>
    <w:rsid w:val="00FE1F43"/>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F7"/>
    <w:rsid w:val="00FE7E67"/>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A39"/>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 w:id="1017855721">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2015644904">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59278">
          <w:marLeft w:val="1166"/>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803087131">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9651959">
          <w:marLeft w:val="1166"/>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785777921">
          <w:marLeft w:val="547"/>
          <w:marRight w:val="0"/>
          <w:marTop w:val="0"/>
          <w:marBottom w:val="120"/>
          <w:divBdr>
            <w:top w:val="none" w:sz="0" w:space="0" w:color="auto"/>
            <w:left w:val="none" w:sz="0" w:space="0" w:color="auto"/>
            <w:bottom w:val="none" w:sz="0" w:space="0" w:color="auto"/>
            <w:right w:val="none" w:sz="0" w:space="0" w:color="auto"/>
          </w:divBdr>
        </w:div>
        <w:div w:id="188298852">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168720231">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1117867512">
          <w:marLeft w:val="547"/>
          <w:marRight w:val="0"/>
          <w:marTop w:val="0"/>
          <w:marBottom w:val="0"/>
          <w:divBdr>
            <w:top w:val="none" w:sz="0" w:space="0" w:color="auto"/>
            <w:left w:val="none" w:sz="0" w:space="0" w:color="auto"/>
            <w:bottom w:val="none" w:sz="0" w:space="0" w:color="auto"/>
            <w:right w:val="none" w:sz="0" w:space="0" w:color="auto"/>
          </w:divBdr>
        </w:div>
        <w:div w:id="220218661">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1399094461">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 w:id="731538654">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8641">
          <w:marLeft w:val="274"/>
          <w:marRight w:val="0"/>
          <w:marTop w:val="0"/>
          <w:marBottom w:val="0"/>
          <w:divBdr>
            <w:top w:val="none" w:sz="0" w:space="0" w:color="auto"/>
            <w:left w:val="none" w:sz="0" w:space="0" w:color="auto"/>
            <w:bottom w:val="none" w:sz="0" w:space="0" w:color="auto"/>
            <w:right w:val="none" w:sz="0" w:space="0" w:color="auto"/>
          </w:divBdr>
        </w:div>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805514409">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 w:id="58872680">
          <w:marLeft w:val="547"/>
          <w:marRight w:val="0"/>
          <w:marTop w:val="0"/>
          <w:marBottom w:val="12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1341663746">
          <w:marLeft w:val="547"/>
          <w:marRight w:val="0"/>
          <w:marTop w:val="0"/>
          <w:marBottom w:val="120"/>
          <w:divBdr>
            <w:top w:val="none" w:sz="0" w:space="0" w:color="auto"/>
            <w:left w:val="none" w:sz="0" w:space="0" w:color="auto"/>
            <w:bottom w:val="none" w:sz="0" w:space="0" w:color="auto"/>
            <w:right w:val="none" w:sz="0" w:space="0" w:color="auto"/>
          </w:divBdr>
        </w:div>
        <w:div w:id="574979160">
          <w:marLeft w:val="547"/>
          <w:marRight w:val="0"/>
          <w:marTop w:val="0"/>
          <w:marBottom w:val="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2107387388">
          <w:marLeft w:val="547"/>
          <w:marRight w:val="0"/>
          <w:marTop w:val="0"/>
          <w:marBottom w:val="120"/>
          <w:divBdr>
            <w:top w:val="none" w:sz="0" w:space="0" w:color="auto"/>
            <w:left w:val="none" w:sz="0" w:space="0" w:color="auto"/>
            <w:bottom w:val="none" w:sz="0" w:space="0" w:color="auto"/>
            <w:right w:val="none" w:sz="0" w:space="0" w:color="auto"/>
          </w:divBdr>
        </w:div>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6210</Words>
  <Characters>35397</Characters>
  <Application>Microsoft Office Word</Application>
  <DocSecurity>0</DocSecurity>
  <Lines>294</Lines>
  <Paragraphs>83</Paragraphs>
  <ScaleCrop>false</ScaleCrop>
  <Company/>
  <LinksUpToDate>false</LinksUpToDate>
  <CharactersWithSpaces>41524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2023-02-17T18:48:00Z</dcterms:created>
  <dcterms:modified xsi:type="dcterms:W3CDTF">2023-02-17T18:54:00Z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2023-02-17T18:48:08Z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e5d9b577-8db2-45ec-96fd-6b80856b884c</vt:lpwstr>
  </property>
  <property fmtid="{D5CDD505-2E9C-101B-9397-08002B2CF9AE}" pid="8" name="MSIP_Label_83bcef13-7cac-433f-ba1d-47a323951816_ContentBits">
    <vt:lpwstr>0</vt:lpwstr>
  </property>
</Properties>
</file>